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7785" w14:textId="02F37B0B" w:rsidR="005E4BF3" w:rsidRPr="005E4BF3" w:rsidRDefault="00626788" w:rsidP="005F540A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25981C" wp14:editId="3E496D99">
            <wp:simplePos x="0" y="0"/>
            <wp:positionH relativeFrom="column">
              <wp:posOffset>127635</wp:posOffset>
            </wp:positionH>
            <wp:positionV relativeFrom="paragraph">
              <wp:posOffset>300990</wp:posOffset>
            </wp:positionV>
            <wp:extent cx="2346960" cy="1466850"/>
            <wp:effectExtent l="19050" t="0" r="0" b="0"/>
            <wp:wrapSquare wrapText="bothSides"/>
            <wp:docPr id="3" name="Рисунок 1" descr="http://fcgie.ru/uploads/posts/2019-03/1551695128_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gie.ru/uploads/posts/2019-03/1551695128_k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Профилактика к</w:t>
      </w:r>
      <w:r w:rsidR="005E4BF3" w:rsidRPr="005E4B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</w:t>
      </w:r>
      <w:r w:rsidR="00AA5B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и.</w:t>
      </w:r>
      <w:r w:rsidR="005E4BF3" w:rsidRPr="005E4B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14:paraId="059801A9" w14:textId="77777777" w:rsidR="005E4BF3" w:rsidRPr="009B58EF" w:rsidRDefault="005E4BF3" w:rsidP="007B13C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EF">
        <w:rPr>
          <w:rFonts w:ascii="Times New Roman" w:eastAsia="Times New Roman" w:hAnsi="Times New Roman" w:cs="Times New Roman"/>
          <w:b/>
          <w:sz w:val="28"/>
          <w:szCs w:val="28"/>
        </w:rPr>
        <w:t>В непривитой популяции один больной корью может заразить от 12 до 18 человек.</w:t>
      </w:r>
    </w:p>
    <w:p w14:paraId="0F2326FA" w14:textId="77777777"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793316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Корь </w:t>
      </w: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- одна из самых </w:t>
      </w:r>
      <w:proofErr w:type="spellStart"/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высокозаразных</w:t>
      </w:r>
      <w:proofErr w:type="spellEnd"/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вирусных инфекций, известных человеку.</w:t>
      </w:r>
    </w:p>
    <w:p w14:paraId="529B06FB" w14:textId="77777777" w:rsidR="005E4BF3" w:rsidRPr="00793316" w:rsidRDefault="00617B88" w:rsidP="00CC1360">
      <w:pPr>
        <w:pStyle w:val="a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Э</w:t>
      </w:r>
      <w:r w:rsidR="005E4BF3" w:rsidRPr="00793316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то опасное инфекционное заболевание, которое может вызвать серьезные осложнения, вплоть до летального исхода, особенно у детей младше 5 лет.</w:t>
      </w:r>
    </w:p>
    <w:p w14:paraId="2067B3F0" w14:textId="77777777"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Риску заболеть корью подвергается любой человек, не имеющий иммунитета к вирусу кори (не привитой или не выработавший иммунитет).</w:t>
      </w:r>
    </w:p>
    <w:p w14:paraId="456EAF1E" w14:textId="77777777"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Также в группу риска входят работники медицинских учреждений и образовательных организаций, работники торговли, мигранты, кочующие группы населения и др.</w:t>
      </w:r>
      <w:r w:rsidR="00BE60E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Источник инфекции</w:t>
      </w: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– только больной корью человек.</w:t>
      </w:r>
      <w:r w:rsidR="00BE60E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Возбудитель кори</w:t>
      </w: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– вирус.</w:t>
      </w:r>
    </w:p>
    <w:p w14:paraId="4240DCD4" w14:textId="77777777" w:rsidR="00F025AE" w:rsidRDefault="00F025AE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FE5123" wp14:editId="347B7B4A">
            <wp:simplePos x="0" y="0"/>
            <wp:positionH relativeFrom="column">
              <wp:posOffset>13335</wp:posOffset>
            </wp:positionH>
            <wp:positionV relativeFrom="paragraph">
              <wp:posOffset>4445</wp:posOffset>
            </wp:positionV>
            <wp:extent cx="1952625" cy="1095375"/>
            <wp:effectExtent l="19050" t="0" r="9525" b="0"/>
            <wp:wrapSquare wrapText="bothSides"/>
            <wp:docPr id="2" name="Рисунок 2" descr="http://cgon.rospotrebnadzor.ru/upload/medialibrary/7f5/7f58f77a36cd3f67e397b66ddf4c9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f5/7f58f77a36cd3f67e397b66ddf4c90d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Вирус кори </w:t>
      </w:r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передается воздушно-капельным путем,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при чихании, кашле, во время разговора.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</w:p>
    <w:p w14:paraId="4D647D11" w14:textId="77777777" w:rsidR="005E4BF3" w:rsidRPr="00CC1360" w:rsidRDefault="00F025AE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случае инфицирования корью 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беременной, возможен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трансплацентарный</w:t>
      </w:r>
      <w:proofErr w:type="spellEnd"/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</w:t>
      </w:r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путь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передачи.</w:t>
      </w:r>
    </w:p>
    <w:p w14:paraId="231EDD07" w14:textId="77777777"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Риск заражения корью велик даже при кратковременном общении с больным.</w:t>
      </w:r>
    </w:p>
    <w:p w14:paraId="721225F0" w14:textId="77777777"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Обычно, все те, кто не прошел вакцинацию, при общении с больным заболевают.</w:t>
      </w:r>
    </w:p>
    <w:p w14:paraId="3D466492" w14:textId="77777777" w:rsidR="005E4BF3" w:rsidRPr="00FD53F5" w:rsidRDefault="005E4BF3" w:rsidP="00FD53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F5">
        <w:rPr>
          <w:rFonts w:ascii="Times New Roman" w:eastAsia="Times New Roman" w:hAnsi="Times New Roman" w:cs="Times New Roman"/>
          <w:b/>
          <w:sz w:val="28"/>
          <w:szCs w:val="28"/>
        </w:rPr>
        <w:t>Наиболее распространенные симптомы кори включают в себя:</w:t>
      </w:r>
    </w:p>
    <w:p w14:paraId="508CFC98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лихорадка (38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С и выше)</w:t>
      </w:r>
    </w:p>
    <w:p w14:paraId="4BC33EF7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общая интоксикация</w:t>
      </w:r>
    </w:p>
    <w:p w14:paraId="1C536B37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 xml:space="preserve">поэтапное появление сыпи </w:t>
      </w:r>
      <w:r w:rsidR="005E4BF3" w:rsidRPr="00FD53F5">
        <w:rPr>
          <w:rFonts w:ascii="Times New Roman" w:eastAsia="Times New Roman" w:hAnsi="Times New Roman" w:cs="Times New Roman"/>
          <w:sz w:val="24"/>
          <w:szCs w:val="24"/>
        </w:rPr>
        <w:t>(1 день – лицо, шея; 2 день – туловище; 3 день – ноги, руки)</w:t>
      </w:r>
    </w:p>
    <w:p w14:paraId="4744DC85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кашель</w:t>
      </w:r>
    </w:p>
    <w:p w14:paraId="37CCB55B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конъюнктивит</w:t>
      </w:r>
    </w:p>
    <w:p w14:paraId="43563222" w14:textId="77777777" w:rsidR="005E4BF3" w:rsidRPr="00FD53F5" w:rsidRDefault="005E4BF3" w:rsidP="00FD53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F5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Осложнения кори:</w:t>
      </w:r>
    </w:p>
    <w:p w14:paraId="5CCE2687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слепота</w:t>
      </w:r>
    </w:p>
    <w:p w14:paraId="6BA903A0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 xml:space="preserve">энцефалит (приводящий к отеку головного мозга), </w:t>
      </w:r>
      <w:r w:rsidR="005E4BF3" w:rsidRPr="00FD53F5">
        <w:rPr>
          <w:rFonts w:ascii="Times New Roman" w:eastAsia="Times New Roman" w:hAnsi="Times New Roman" w:cs="Times New Roman"/>
          <w:sz w:val="24"/>
          <w:szCs w:val="24"/>
        </w:rPr>
        <w:t>происходит в 1 из 1000 случаев</w:t>
      </w:r>
    </w:p>
    <w:p w14:paraId="4DFCF142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менингиты, менингоэнцефалиты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полиневриты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BF3" w:rsidRPr="00FD53F5">
        <w:rPr>
          <w:rFonts w:ascii="Times New Roman" w:eastAsia="Times New Roman" w:hAnsi="Times New Roman" w:cs="Times New Roman"/>
          <w:sz w:val="24"/>
          <w:szCs w:val="24"/>
        </w:rPr>
        <w:t>в основном наблюдаются у взрослых)</w:t>
      </w:r>
    </w:p>
    <w:p w14:paraId="7BC04C9C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инфекции дыхательных путей (пневмония)</w:t>
      </w:r>
    </w:p>
    <w:p w14:paraId="1B48027F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корь может усугубить течение туберкулеза</w:t>
      </w:r>
    </w:p>
    <w:p w14:paraId="34948580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тяжелая диарея</w:t>
      </w:r>
    </w:p>
    <w:p w14:paraId="40D23E4A" w14:textId="77777777"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отит</w:t>
      </w:r>
    </w:p>
    <w:p w14:paraId="5CAC7EF6" w14:textId="77777777" w:rsidR="005E4BF3" w:rsidRPr="00B33462" w:rsidRDefault="005E4BF3" w:rsidP="00FD53F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462">
        <w:rPr>
          <w:rFonts w:ascii="Times New Roman" w:eastAsia="Times New Roman" w:hAnsi="Times New Roman" w:cs="Times New Roman"/>
          <w:b/>
          <w:sz w:val="28"/>
          <w:szCs w:val="28"/>
        </w:rPr>
        <w:t>Корь у беременных женщин ведет к потере плода.</w:t>
      </w:r>
    </w:p>
    <w:p w14:paraId="608F9AA7" w14:textId="77777777"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sz w:val="28"/>
          <w:szCs w:val="28"/>
        </w:rPr>
        <w:t>1 ребенок из 300 получает осложнение кори в виде энцефалопатии.</w:t>
      </w:r>
    </w:p>
    <w:p w14:paraId="002CD91B" w14:textId="77777777" w:rsidR="003E388F" w:rsidRDefault="003E388F" w:rsidP="00CC136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18B84" w14:textId="77777777" w:rsidR="005E4BF3" w:rsidRPr="00FD53F5" w:rsidRDefault="005E4BF3" w:rsidP="00CC136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F5">
        <w:rPr>
          <w:rFonts w:ascii="Times New Roman" w:eastAsia="Times New Roman" w:hAnsi="Times New Roman" w:cs="Times New Roman"/>
          <w:b/>
          <w:sz w:val="28"/>
          <w:szCs w:val="28"/>
        </w:rPr>
        <w:t>После перенесенного заболевания формируется пожизненный иммунитет.</w:t>
      </w:r>
    </w:p>
    <w:p w14:paraId="58506878" w14:textId="77777777" w:rsidR="00735FB3" w:rsidRPr="003E388F" w:rsidRDefault="00855D79" w:rsidP="00A12D28">
      <w:pPr>
        <w:shd w:val="clear" w:color="auto" w:fill="FFFFFF"/>
        <w:spacing w:after="240" w:line="25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359BFB" wp14:editId="23AD9459">
            <wp:simplePos x="0" y="0"/>
            <wp:positionH relativeFrom="column">
              <wp:posOffset>74295</wp:posOffset>
            </wp:positionH>
            <wp:positionV relativeFrom="paragraph">
              <wp:posOffset>300990</wp:posOffset>
            </wp:positionV>
            <wp:extent cx="1714500" cy="962025"/>
            <wp:effectExtent l="19050" t="0" r="0" b="0"/>
            <wp:wrapSquare wrapText="bothSides"/>
            <wp:docPr id="4" name="Рисунок 4" descr="http://cgon.rospotrebnadzor.ru/upload/medialibrary/743/7439a87747b01c8ca97c85aa5b176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743/7439a87747b01c8ca97c85aa5b176b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кори</w:t>
      </w:r>
    </w:p>
    <w:p w14:paraId="1FC4BA22" w14:textId="77777777" w:rsidR="00271318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ведется строгая регистрация, учет и статистическое наблюдение за случаями заболевания корью.</w:t>
      </w:r>
      <w:r w:rsidR="00BF4385"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По каждому случаю проводится эпидемиологическое расследование.</w:t>
      </w:r>
    </w:p>
    <w:p w14:paraId="6ECB1F35" w14:textId="77777777" w:rsidR="004336A5" w:rsidRDefault="004336A5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813BF" w14:textId="77777777" w:rsidR="004336A5" w:rsidRDefault="004336A5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F96A6" w14:textId="77777777" w:rsidR="004336A5" w:rsidRDefault="004336A5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5FDB4" w14:textId="77777777" w:rsidR="004336A5" w:rsidRDefault="004336A5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56B77" w14:textId="6CF345B4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При выявлении очага инфекции в организованном коллективе (детском дошкольном, общеобразовательном, а также с круглосуточным пребыванием взрослых), контактировавшие с больным корью находятся под медицинским наблюдением в течение 21 дня. До</w:t>
      </w: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 21 дня с момента выявления последнего заболевшего в 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не принимаются не привитые против кори и не болевшие корью.</w:t>
      </w:r>
    </w:p>
    <w:p w14:paraId="0B988827" w14:textId="77777777" w:rsidR="005E4BF3" w:rsidRPr="003E388F" w:rsidRDefault="00960601" w:rsidP="00310D8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аиболее эффективн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ая мера 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кори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вакцинопрофилактик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5AC046D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Вакцинация против кори может проводиться как в плановом порядке, так и по эпидемическим показаниям.</w:t>
      </w:r>
    </w:p>
    <w:p w14:paraId="6332B5A4" w14:textId="77777777" w:rsidR="005E4BF3" w:rsidRPr="003E388F" w:rsidRDefault="005E4BF3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 вакцинация</w:t>
      </w:r>
    </w:p>
    <w:p w14:paraId="2B6F5216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иммунизация против кори проводится в соответствии с Национальным кален</w:t>
      </w:r>
      <w:r w:rsidR="0066104F">
        <w:rPr>
          <w:rFonts w:ascii="Times New Roman" w:eastAsia="Times New Roman" w:hAnsi="Times New Roman" w:cs="Times New Roman"/>
          <w:sz w:val="28"/>
          <w:szCs w:val="28"/>
        </w:rPr>
        <w:t xml:space="preserve">дарем профилактических прививок. 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Плановая иммунизация детей проводится в возрасте 1 год и в 6 лет. 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работники, работники образовательных организаций и пр.).</w:t>
      </w:r>
    </w:p>
    <w:p w14:paraId="68ACD2FB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После двукратного введения вакцины, так же, как и после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переболевания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корью, формируется стойкий длительный иммунитет к этой инфекции.</w:t>
      </w:r>
    </w:p>
    <w:p w14:paraId="4926E1D7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Вакцина против кори эффективна и безопасна.</w:t>
      </w:r>
    </w:p>
    <w:p w14:paraId="73B2DC34" w14:textId="77777777" w:rsidR="005E4BF3" w:rsidRPr="003E388F" w:rsidRDefault="005E4BF3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Иммунизация по эпидемическим показаниям</w:t>
      </w:r>
    </w:p>
    <w:p w14:paraId="2FB6B4B2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14:paraId="0F3EE99B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Детям и взрослым, получившим вакцинацию в полном объеме, в сыворотке крови которых не обнаружены антитела в достаточном количестве, проводится повторная вакцинация.</w:t>
      </w:r>
    </w:p>
    <w:p w14:paraId="7B94AA15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слабой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реактогенностью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коревой вакцины, поствакцинальные осложнения возникают крайне редко.</w:t>
      </w:r>
    </w:p>
    <w:p w14:paraId="114DF279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Преимущество вакцинации заключается в том, что люди, которые получают правильные дозы, никогда не заболеют корью, даже если они заражены.</w:t>
      </w:r>
    </w:p>
    <w:p w14:paraId="765BD5C2" w14:textId="77777777" w:rsidR="005E4BF3" w:rsidRPr="003E388F" w:rsidRDefault="0066104F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20DB98" wp14:editId="68954676">
            <wp:simplePos x="0" y="0"/>
            <wp:positionH relativeFrom="column">
              <wp:posOffset>-20955</wp:posOffset>
            </wp:positionH>
            <wp:positionV relativeFrom="paragraph">
              <wp:posOffset>208280</wp:posOffset>
            </wp:positionV>
            <wp:extent cx="1057275" cy="1057275"/>
            <wp:effectExtent l="19050" t="0" r="9525" b="0"/>
            <wp:wrapThrough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hrough>
            <wp:docPr id="5" name="Рисунок 5" descr="http://cgon.rospotrebnadzor.ru/upload/medialibrary/f9b/f9b26bb86e1fc659085caf4ffd55d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f9b/f9b26bb86e1fc659085caf4ffd55d3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не известен вакцинальный статус?</w:t>
      </w:r>
    </w:p>
    <w:p w14:paraId="3C247075" w14:textId="77777777" w:rsidR="005E4BF3" w:rsidRPr="003E388F" w:rsidRDefault="00E922A4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Показателем наличия иммунитета к кори является присутствие в крови специфических иммуноглобулинов класса G (</w:t>
      </w:r>
      <w:proofErr w:type="spellStart"/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При лабораторно-подтвержденном нормальном титре антител вакцинация не проводится.</w:t>
      </w:r>
    </w:p>
    <w:p w14:paraId="5CFB1171" w14:textId="77777777"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Если титр антител ниже нормы, или вообще отсутствует – проводится вакцинация.</w:t>
      </w:r>
    </w:p>
    <w:p w14:paraId="26D90D32" w14:textId="77777777" w:rsidR="005E4BF3" w:rsidRDefault="005E4BF3" w:rsidP="00310D8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эффективной защиты населения от кори, охват прививками против кори должен составлять не менее 95%, т.е. 95% населения должно быть вакцинировано и ревакцинировано.</w:t>
      </w:r>
    </w:p>
    <w:p w14:paraId="6FDBF547" w14:textId="77777777" w:rsidR="00B61D9D" w:rsidRDefault="00B61D9D" w:rsidP="00310D8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5D94E2" w14:textId="77777777" w:rsidR="00B61D9D" w:rsidRPr="00B61D9D" w:rsidRDefault="00B61D9D" w:rsidP="00B61D9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филиал ФБУЗ «</w:t>
      </w:r>
      <w:proofErr w:type="spellStart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ЦГиЭвРО</w:t>
      </w:r>
      <w:proofErr w:type="spellEnd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» в г. Таганроге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B61D9D" w:rsidRPr="00B61D9D" w:rsidSect="00FF320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EF7"/>
    <w:multiLevelType w:val="multilevel"/>
    <w:tmpl w:val="AD1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C37FF"/>
    <w:multiLevelType w:val="multilevel"/>
    <w:tmpl w:val="41C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880955">
    <w:abstractNumId w:val="1"/>
  </w:num>
  <w:num w:numId="2" w16cid:durableId="120383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BF3"/>
    <w:rsid w:val="00026FC1"/>
    <w:rsid w:val="00190562"/>
    <w:rsid w:val="0019726C"/>
    <w:rsid w:val="001D4EE6"/>
    <w:rsid w:val="00271318"/>
    <w:rsid w:val="00310D82"/>
    <w:rsid w:val="00332F43"/>
    <w:rsid w:val="00347E22"/>
    <w:rsid w:val="003E388F"/>
    <w:rsid w:val="004336A5"/>
    <w:rsid w:val="004E708C"/>
    <w:rsid w:val="00526D07"/>
    <w:rsid w:val="00544B7B"/>
    <w:rsid w:val="00577A88"/>
    <w:rsid w:val="005E4BF3"/>
    <w:rsid w:val="005F540A"/>
    <w:rsid w:val="0061025D"/>
    <w:rsid w:val="00617B88"/>
    <w:rsid w:val="00626788"/>
    <w:rsid w:val="0066104F"/>
    <w:rsid w:val="0067311C"/>
    <w:rsid w:val="00696CF3"/>
    <w:rsid w:val="006E2B6E"/>
    <w:rsid w:val="006F6885"/>
    <w:rsid w:val="00735FB3"/>
    <w:rsid w:val="0075233D"/>
    <w:rsid w:val="00793316"/>
    <w:rsid w:val="007B13C6"/>
    <w:rsid w:val="008166CD"/>
    <w:rsid w:val="00855D79"/>
    <w:rsid w:val="00914E06"/>
    <w:rsid w:val="00917AA6"/>
    <w:rsid w:val="00942E3E"/>
    <w:rsid w:val="00945C5E"/>
    <w:rsid w:val="00960601"/>
    <w:rsid w:val="009B58EF"/>
    <w:rsid w:val="009C5393"/>
    <w:rsid w:val="00A12D28"/>
    <w:rsid w:val="00AA5B41"/>
    <w:rsid w:val="00B33462"/>
    <w:rsid w:val="00B47D76"/>
    <w:rsid w:val="00B61D9D"/>
    <w:rsid w:val="00B96AB9"/>
    <w:rsid w:val="00BE60E7"/>
    <w:rsid w:val="00BF4385"/>
    <w:rsid w:val="00CC1360"/>
    <w:rsid w:val="00D113D2"/>
    <w:rsid w:val="00E922A4"/>
    <w:rsid w:val="00F025AE"/>
    <w:rsid w:val="00F96AEB"/>
    <w:rsid w:val="00FD53F5"/>
    <w:rsid w:val="00FD7F1A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08F7"/>
  <w15:docId w15:val="{67C7DB71-0497-4A0D-8811-40EEA31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93"/>
  </w:style>
  <w:style w:type="paragraph" w:styleId="1">
    <w:name w:val="heading 1"/>
    <w:basedOn w:val="a"/>
    <w:link w:val="10"/>
    <w:uiPriority w:val="9"/>
    <w:qFormat/>
    <w:rsid w:val="005E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B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BF3"/>
  </w:style>
  <w:style w:type="paragraph" w:styleId="a5">
    <w:name w:val="Balloon Text"/>
    <w:basedOn w:val="a"/>
    <w:link w:val="a6"/>
    <w:uiPriority w:val="99"/>
    <w:semiHidden/>
    <w:unhideWhenUsed/>
    <w:rsid w:val="005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1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WSXP</dc:creator>
  <cp:keywords/>
  <dc:description/>
  <cp:lastModifiedBy>GENERAL</cp:lastModifiedBy>
  <cp:revision>55</cp:revision>
  <cp:lastPrinted>2019-03-13T07:06:00Z</cp:lastPrinted>
  <dcterms:created xsi:type="dcterms:W3CDTF">2019-03-13T06:31:00Z</dcterms:created>
  <dcterms:modified xsi:type="dcterms:W3CDTF">2024-02-06T11:07:00Z</dcterms:modified>
</cp:coreProperties>
</file>