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7"/>
      </w:tblGrid>
      <w:tr w:rsidR="00D9259D" w:rsidRPr="008054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highlight w:val="yellow"/>
              </w:rPr>
              <w:t>Приложение</w:t>
            </w:r>
            <w:r w:rsidRPr="0080544D">
              <w:rPr>
                <w:rFonts w:cstheme="minorHAnsi"/>
                <w:sz w:val="28"/>
                <w:szCs w:val="28"/>
                <w:highlight w:val="yellow"/>
              </w:rPr>
              <w:br/>
            </w:r>
            <w:r w:rsidRPr="0080544D">
              <w:rPr>
                <w:rFonts w:cstheme="minorHAnsi"/>
                <w:color w:val="000000"/>
                <w:sz w:val="28"/>
                <w:szCs w:val="28"/>
                <w:highlight w:val="yellow"/>
              </w:rPr>
              <w:t>к приказу от 23.12.2022 № 156</w:t>
            </w:r>
          </w:p>
        </w:tc>
      </w:tr>
    </w:tbl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b/>
          <w:bCs/>
          <w:color w:val="000000"/>
          <w:sz w:val="28"/>
          <w:szCs w:val="28"/>
          <w:lang w:val="ru-RU"/>
        </w:rPr>
        <w:t>Учетная  политика для целей бухгалтерского учета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Учетная политика МОБУ лицей №7 (далее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учреждение) разработана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соответствии:</w:t>
      </w:r>
    </w:p>
    <w:p w:rsidR="00D9259D" w:rsidRPr="0080544D" w:rsidRDefault="00042D83" w:rsidP="0080544D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с приказом Минфина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01.12.2010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157н «Об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Инструкции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 xml:space="preserve">его применению» </w:t>
      </w:r>
      <w:r w:rsidRPr="0080544D">
        <w:rPr>
          <w:rFonts w:cstheme="minorHAnsi"/>
          <w:color w:val="000000"/>
          <w:sz w:val="28"/>
          <w:szCs w:val="28"/>
        </w:rPr>
        <w:t>(далее — Инструкция к Единому плану счетов № 157н);</w:t>
      </w:r>
    </w:p>
    <w:p w:rsidR="00D9259D" w:rsidRPr="0080544D" w:rsidRDefault="00042D83" w:rsidP="0080544D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приказом Минфина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16.12.2010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174н «Об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утверждении Плана счетов бухгалтерского учета бюджетных учреждений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Инструкции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 xml:space="preserve">его применению» </w:t>
      </w:r>
      <w:r w:rsidRPr="0080544D">
        <w:rPr>
          <w:rFonts w:cstheme="minorHAnsi"/>
          <w:color w:val="000000"/>
          <w:sz w:val="28"/>
          <w:szCs w:val="28"/>
        </w:rPr>
        <w:t>(далее — Инструкция № 174н);</w:t>
      </w:r>
    </w:p>
    <w:p w:rsidR="00D9259D" w:rsidRPr="0080544D" w:rsidRDefault="00042D83" w:rsidP="0080544D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приказом Минфина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24.05.2022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82н «О Порядке формирования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применения кодов бюджетной классификации Российской Федерации, их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структуре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принципах назначения» (далее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приказ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82н);</w:t>
      </w:r>
    </w:p>
    <w:p w:rsidR="00D9259D" w:rsidRPr="0080544D" w:rsidRDefault="00042D83" w:rsidP="0080544D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приказом Минфина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29.11.2017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209н «Об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утверждении Порядка применения классификации операций сектора государственного управления» (далее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приказ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209н);</w:t>
      </w:r>
    </w:p>
    <w:p w:rsidR="00D9259D" w:rsidRPr="0080544D" w:rsidRDefault="00042D83" w:rsidP="0080544D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приказом Минфина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30.03.2015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52н «Об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утверждении форм первичных учетных документов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Методических указаний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их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 xml:space="preserve">применению» </w:t>
      </w:r>
      <w:r w:rsidRPr="0080544D">
        <w:rPr>
          <w:rFonts w:cstheme="minorHAnsi"/>
          <w:color w:val="000000"/>
          <w:sz w:val="28"/>
          <w:szCs w:val="28"/>
        </w:rPr>
        <w:t>(далее — приказ № 52н);</w:t>
      </w:r>
    </w:p>
    <w:p w:rsidR="00D9259D" w:rsidRPr="0080544D" w:rsidRDefault="00042D83" w:rsidP="0080544D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приказом Минфина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15.04.2021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61н «Об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Методических указаний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их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формированию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 xml:space="preserve">применению» </w:t>
      </w:r>
      <w:r w:rsidRPr="0080544D">
        <w:rPr>
          <w:rFonts w:cstheme="minorHAnsi"/>
          <w:color w:val="000000"/>
          <w:sz w:val="28"/>
          <w:szCs w:val="28"/>
        </w:rPr>
        <w:t>(далее — приказ № 61н);</w:t>
      </w:r>
    </w:p>
    <w:p w:rsidR="00D9259D" w:rsidRPr="0080544D" w:rsidRDefault="00042D83" w:rsidP="0080544D">
      <w:pPr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федеральными стандартами бухгалтерского учета государственных финансов, утвержденными приказами Минфина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31.12.2016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256н, 257н, 258н, 259н, 260н (далее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соответственно СГС «Концептуальные основы бухучета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отчетности», СГС «Основные средства», СГС «Аренда», СГС «Обесценение активов», СГС «Представление бухгалтерской (финансовой) отчетности»),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30.12.2017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274н, 275н, 277н, 278н (далее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соответственно СГС «Учетная политика, оценочные значения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ошибки», СГС «События после отчетной даты», СГС «Информация 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связанных сторонах», СГС «Отчет 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 xml:space="preserve">движении денежных </w:t>
      </w:r>
      <w:r w:rsidRPr="0080544D">
        <w:rPr>
          <w:rFonts w:cstheme="minorHAnsi"/>
          <w:color w:val="000000"/>
          <w:sz w:val="28"/>
          <w:szCs w:val="28"/>
          <w:lang w:val="ru-RU"/>
        </w:rPr>
        <w:lastRenderedPageBreak/>
        <w:t>средств»),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27.02.2018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32н (далее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СГС «Доходы»),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28.02.2018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34н (далее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СГС «Непроизведенные активы»),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30.05.2018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122н, 124н (далее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соответственно СГС «Влияние изменений курсов иностранных валют», СГС «Резервы»),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07.12.2018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256н (далее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СГС «Запасы»),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29.06.2018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145н (далее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СГС «Долгосрочные договоры»),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15.11.2019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181н, 182н, 183н, 184н (далее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соответственно СГС «Нематериальные активы», СГС «Затраты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заимствованиям», СГС «Совместная деятельность», СГС «Выплаты персоналу»),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30.06.2020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129н (далее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СГС «Финансовые инструменты»).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части исполнения полномочий получателя бюджетных средств учреждение ведет учет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соответствии с приказом Минфина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06.12.2010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162н «Об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утверждении плана счетов бюджетного учета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Инструкции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 xml:space="preserve">его применению» </w:t>
      </w:r>
      <w:r w:rsidRPr="0080544D">
        <w:rPr>
          <w:rFonts w:cstheme="minorHAnsi"/>
          <w:color w:val="000000"/>
          <w:sz w:val="28"/>
          <w:szCs w:val="28"/>
        </w:rPr>
        <w:t>(далее — Инструкция № 162н).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80544D">
        <w:rPr>
          <w:rFonts w:cstheme="minorHAnsi"/>
          <w:color w:val="000000"/>
          <w:sz w:val="28"/>
          <w:szCs w:val="28"/>
        </w:rPr>
        <w:t>Используемые термины и сокращения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24"/>
        <w:gridCol w:w="7153"/>
      </w:tblGrid>
      <w:tr w:rsidR="00D9259D" w:rsidRPr="0080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Расшифровка </w:t>
            </w:r>
          </w:p>
        </w:tc>
      </w:tr>
      <w:tr w:rsidR="00D9259D" w:rsidRPr="0080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МОБУ лицей №7</w:t>
            </w:r>
          </w:p>
        </w:tc>
      </w:tr>
      <w:tr w:rsidR="00D9259D" w:rsidRPr="0080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1–17-е разряды номера счета в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соответствии с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Рабочим планом счетов</w:t>
            </w:r>
          </w:p>
        </w:tc>
      </w:tr>
      <w:tr w:rsidR="00D9259D" w:rsidRPr="0080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зависимости от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того, в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каком разряде номера счета бухучета стоит обозначение:</w:t>
            </w:r>
            <w:r w:rsidRPr="0080544D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—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18-й разряд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— код вида финансового обеспечения (деятельности);</w:t>
            </w:r>
            <w:r w:rsidRPr="0080544D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—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26-й разряд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— соответствующая подстатья КОСГУ</w:t>
            </w:r>
          </w:p>
        </w:tc>
      </w:tr>
    </w:tbl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80544D">
        <w:rPr>
          <w:rFonts w:cstheme="minorHAnsi"/>
          <w:b/>
          <w:bCs/>
          <w:color w:val="252525"/>
          <w:spacing w:val="-2"/>
          <w:sz w:val="28"/>
          <w:szCs w:val="28"/>
        </w:rPr>
        <w:t>I</w:t>
      </w:r>
      <w:r w:rsidRPr="0080544D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 xml:space="preserve"> 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80544D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Общие положения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1. Бухгалтерский учет ведет бухгалтерия, возглавляемая главным бухгалтером. Сотрудники бухгалтерии руководствуются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работе положением 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бухгалтерии, должностными инструкциями.</w:t>
      </w:r>
      <w:r w:rsidRPr="0080544D">
        <w:rPr>
          <w:rFonts w:cstheme="minorHAnsi"/>
          <w:sz w:val="28"/>
          <w:szCs w:val="28"/>
          <w:lang w:val="ru-RU"/>
        </w:rPr>
        <w:br/>
      </w:r>
      <w:r w:rsidRPr="0080544D">
        <w:rPr>
          <w:rFonts w:cstheme="minorHAnsi"/>
          <w:color w:val="000000"/>
          <w:sz w:val="28"/>
          <w:szCs w:val="28"/>
          <w:lang w:val="ru-RU"/>
        </w:rPr>
        <w:t>Ответственным за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ведение бухгалтерского учета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учреждении является главный бухгалтер.</w:t>
      </w:r>
      <w:r w:rsidRPr="0080544D">
        <w:rPr>
          <w:rFonts w:cstheme="minorHAnsi"/>
          <w:sz w:val="28"/>
          <w:szCs w:val="28"/>
          <w:lang w:val="ru-RU"/>
        </w:rPr>
        <w:br/>
      </w:r>
      <w:r w:rsidRPr="0080544D">
        <w:rPr>
          <w:rFonts w:cstheme="minorHAnsi"/>
          <w:color w:val="000000"/>
          <w:sz w:val="28"/>
          <w:szCs w:val="28"/>
          <w:lang w:val="ru-RU"/>
        </w:rPr>
        <w:t>Основание: часть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статьи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7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Закона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06.12.2011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402-ФЗ, 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4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Инструкции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Единому плану счетов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157н.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2.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учреждении действуют постоянные комиссии:</w:t>
      </w:r>
    </w:p>
    <w:p w:rsidR="00D9259D" w:rsidRPr="0080544D" w:rsidRDefault="00042D83" w:rsidP="0080544D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комиссия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поступлению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выбытию активов (приложение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1);</w:t>
      </w:r>
    </w:p>
    <w:p w:rsidR="00D9259D" w:rsidRPr="0080544D" w:rsidRDefault="00042D83" w:rsidP="0080544D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</w:rPr>
      </w:pPr>
      <w:r w:rsidRPr="0080544D">
        <w:rPr>
          <w:rFonts w:cstheme="minorHAnsi"/>
          <w:color w:val="000000"/>
          <w:sz w:val="28"/>
          <w:szCs w:val="28"/>
        </w:rPr>
        <w:t>инвентаризационная комиссия (приложение 2);</w:t>
      </w:r>
    </w:p>
    <w:p w:rsidR="00D9259D" w:rsidRPr="0080544D" w:rsidRDefault="00042D83" w:rsidP="0080544D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комиссия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проверке показаний одометров автотранспорта (приложение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3);</w:t>
      </w:r>
    </w:p>
    <w:p w:rsidR="00D9259D" w:rsidRPr="0080544D" w:rsidRDefault="00042D83" w:rsidP="0080544D">
      <w:pPr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комиссия для проведения внезапной ревизии кассы (приложение 4).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lastRenderedPageBreak/>
        <w:t>3. Учреждение публикует основные положения учетной политики 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своем официальном сайте путем размещения копий документов учетной политики.</w:t>
      </w:r>
      <w:r w:rsidRPr="0080544D">
        <w:rPr>
          <w:rFonts w:cstheme="minorHAnsi"/>
          <w:sz w:val="28"/>
          <w:szCs w:val="28"/>
          <w:lang w:val="ru-RU"/>
        </w:rPr>
        <w:br/>
      </w:r>
      <w:r w:rsidRPr="0080544D">
        <w:rPr>
          <w:rFonts w:cstheme="minorHAnsi"/>
          <w:color w:val="000000"/>
          <w:sz w:val="28"/>
          <w:szCs w:val="28"/>
          <w:lang w:val="ru-RU"/>
        </w:rPr>
        <w:t>Основание: 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9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СГС «Учетная политика, оценочные значения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ошибки».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4. При внесении изменений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учетную политику главный бухгалтер оценивает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движение его денежных средств, 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основе своего профессионального суждения. Также 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основе профессионального суждения оценивается существенность ошибок отчетного периода, выявленных после утверждения отчетности,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целях принятия решения 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раскрытии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Пояснениях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отчетности информации 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существенных ошибках.</w:t>
      </w:r>
      <w:r w:rsidRPr="0080544D">
        <w:rPr>
          <w:rFonts w:cstheme="minorHAnsi"/>
          <w:sz w:val="28"/>
          <w:szCs w:val="28"/>
          <w:lang w:val="ru-RU"/>
        </w:rPr>
        <w:br/>
      </w:r>
      <w:r w:rsidRPr="0080544D">
        <w:rPr>
          <w:rFonts w:cstheme="minorHAnsi"/>
          <w:color w:val="000000"/>
          <w:sz w:val="28"/>
          <w:szCs w:val="28"/>
          <w:lang w:val="ru-RU"/>
        </w:rPr>
        <w:t>Основание: пункты 17, 20, 32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СГС «Учетная политика, оценочные значения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ошибки».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80544D">
        <w:rPr>
          <w:rFonts w:cstheme="minorHAnsi"/>
          <w:b/>
          <w:bCs/>
          <w:color w:val="252525"/>
          <w:spacing w:val="-2"/>
          <w:sz w:val="28"/>
          <w:szCs w:val="28"/>
        </w:rPr>
        <w:t>II</w:t>
      </w:r>
      <w:r w:rsidRPr="0080544D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 xml:space="preserve">. Технология 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80544D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 xml:space="preserve"> обработки учетной информации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1. Бухгалтерский учет ведется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электронном виде с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применением программных продуктов «Бухгалтерия», «Зарплата».</w:t>
      </w:r>
      <w:r w:rsidRPr="0080544D">
        <w:rPr>
          <w:rFonts w:cstheme="minorHAnsi"/>
          <w:sz w:val="28"/>
          <w:szCs w:val="28"/>
          <w:lang w:val="ru-RU"/>
        </w:rPr>
        <w:br/>
      </w:r>
      <w:r w:rsidRPr="0080544D">
        <w:rPr>
          <w:rFonts w:cstheme="minorHAnsi"/>
          <w:color w:val="000000"/>
          <w:sz w:val="28"/>
          <w:szCs w:val="28"/>
          <w:lang w:val="ru-RU"/>
        </w:rPr>
        <w:t>Основание: 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6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Инструкции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Единому плану счетов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157н.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2. С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использованием телекоммуникационных каналов связи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электронной подписи бухгалтерия учреждения осуществляет электронный документооборот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следующим направлениям:</w:t>
      </w:r>
    </w:p>
    <w:p w:rsidR="00D9259D" w:rsidRPr="0080544D" w:rsidRDefault="00042D83" w:rsidP="0080544D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система электронного документооборота с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территориальным органом Федерального казначейства;</w:t>
      </w:r>
    </w:p>
    <w:p w:rsidR="00D9259D" w:rsidRPr="0080544D" w:rsidRDefault="00042D83" w:rsidP="0080544D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передача отчетности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налогам, сборам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иным обязательным платежам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 xml:space="preserve">инспекцию </w:t>
      </w:r>
      <w:r w:rsidRPr="0080544D">
        <w:rPr>
          <w:rFonts w:cstheme="minorHAnsi"/>
          <w:color w:val="000000"/>
          <w:sz w:val="28"/>
          <w:szCs w:val="28"/>
        </w:rPr>
        <w:t>Федеральной налоговой службы;</w:t>
      </w:r>
    </w:p>
    <w:p w:rsidR="00D9259D" w:rsidRPr="0080544D" w:rsidRDefault="00042D83" w:rsidP="0080544D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передача отчетности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отделение Фонда пенсионного и социального страхования;</w:t>
      </w:r>
    </w:p>
    <w:p w:rsidR="00D9259D" w:rsidRPr="0080544D" w:rsidRDefault="00042D83" w:rsidP="0080544D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размещение информации 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деятельности учреждения 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 xml:space="preserve">официальном сайте </w:t>
      </w:r>
      <w:r w:rsidRPr="0080544D">
        <w:rPr>
          <w:rFonts w:cstheme="minorHAnsi"/>
          <w:color w:val="000000"/>
          <w:sz w:val="28"/>
          <w:szCs w:val="28"/>
        </w:rPr>
        <w:t>bus</w:t>
      </w:r>
      <w:r w:rsidRPr="0080544D">
        <w:rPr>
          <w:rFonts w:cstheme="minorHAnsi"/>
          <w:color w:val="000000"/>
          <w:sz w:val="28"/>
          <w:szCs w:val="28"/>
          <w:lang w:val="ru-RU"/>
        </w:rPr>
        <w:t>.</w:t>
      </w:r>
      <w:r w:rsidRPr="0080544D">
        <w:rPr>
          <w:rFonts w:cstheme="minorHAnsi"/>
          <w:color w:val="000000"/>
          <w:sz w:val="28"/>
          <w:szCs w:val="28"/>
        </w:rPr>
        <w:t>gov</w:t>
      </w:r>
      <w:r w:rsidRPr="0080544D">
        <w:rPr>
          <w:rFonts w:cstheme="minorHAnsi"/>
          <w:color w:val="000000"/>
          <w:sz w:val="28"/>
          <w:szCs w:val="28"/>
          <w:lang w:val="ru-RU"/>
        </w:rPr>
        <w:t>.</w:t>
      </w:r>
      <w:r w:rsidRPr="0080544D">
        <w:rPr>
          <w:rFonts w:cstheme="minorHAnsi"/>
          <w:color w:val="000000"/>
          <w:sz w:val="28"/>
          <w:szCs w:val="28"/>
        </w:rPr>
        <w:t>ru</w:t>
      </w:r>
      <w:r w:rsidRPr="0080544D">
        <w:rPr>
          <w:rFonts w:cstheme="minorHAnsi"/>
          <w:color w:val="000000"/>
          <w:sz w:val="28"/>
          <w:szCs w:val="28"/>
          <w:lang w:val="ru-RU"/>
        </w:rPr>
        <w:t>;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Обмен финансовыми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другими документами с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территориальным органом Федерального казначейства осуществляется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системе удаленного финансового документооборота органов Федерального казначейства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СУФД-</w:t>
      </w:r>
      <w:r w:rsidRPr="0080544D">
        <w:rPr>
          <w:rFonts w:cstheme="minorHAnsi"/>
          <w:color w:val="000000"/>
          <w:sz w:val="28"/>
          <w:szCs w:val="28"/>
        </w:rPr>
        <w:t>online</w:t>
      </w:r>
      <w:r w:rsidRPr="0080544D">
        <w:rPr>
          <w:rFonts w:cstheme="minorHAnsi"/>
          <w:color w:val="000000"/>
          <w:sz w:val="28"/>
          <w:szCs w:val="28"/>
          <w:lang w:val="ru-RU"/>
        </w:rPr>
        <w:t>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3. Без надлежащего оформления первичных (сводных) учетных документов любые исправления (добавление новых записей)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электронных базах данных не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допускаются.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4.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целях обеспечения сохранности электронных данных бухгалтерского учета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отчетности:</w:t>
      </w:r>
    </w:p>
    <w:p w:rsidR="00D9259D" w:rsidRPr="0080544D" w:rsidRDefault="00042D83" w:rsidP="0080544D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сервере ежедневно производится сохранение резервных копий базы «Бухгалтерия» еженедельно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«Зарплата»;</w:t>
      </w:r>
    </w:p>
    <w:p w:rsidR="00D9259D" w:rsidRPr="0080544D" w:rsidRDefault="00042D83" w:rsidP="0080544D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lastRenderedPageBreak/>
        <w:t>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итогам квартала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отчетного года после сдачи отчетности производится запись копии базы данных 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внешний носитель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флеш-карту, которая хранится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сейфе главного бухгалтера;</w:t>
      </w:r>
    </w:p>
    <w:p w:rsidR="00D9259D" w:rsidRPr="0080544D" w:rsidRDefault="00042D83" w:rsidP="0080544D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итогам каждого календарного месяца бухгалтерские регистры, сформированные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электронном виде, распечатываются 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бумажный носитель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подшиваются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отдельные папки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хронологическом порядке.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Основание: 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19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Инструкции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Единому плану счетов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157н, 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33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СГС «Концептуальные основы бухучета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отчетности».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80544D">
        <w:rPr>
          <w:rFonts w:cstheme="minorHAnsi"/>
          <w:b/>
          <w:bCs/>
          <w:color w:val="252525"/>
          <w:spacing w:val="-2"/>
          <w:sz w:val="28"/>
          <w:szCs w:val="28"/>
        </w:rPr>
        <w:t>III</w:t>
      </w:r>
      <w:r w:rsidRPr="0080544D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. Правила документооборота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1. Порядок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сроки передачи первичных учетных документов для отражения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бухгалтерском учете установлены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графике документооборота (приложение 21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к настоящей учетной политике).</w:t>
      </w:r>
      <w:r w:rsidRPr="0080544D">
        <w:rPr>
          <w:rFonts w:cstheme="minorHAnsi"/>
          <w:sz w:val="28"/>
          <w:szCs w:val="28"/>
          <w:lang w:val="ru-RU"/>
        </w:rPr>
        <w:br/>
      </w:r>
      <w:r w:rsidRPr="0080544D">
        <w:rPr>
          <w:rFonts w:cstheme="minorHAnsi"/>
          <w:color w:val="000000"/>
          <w:sz w:val="28"/>
          <w:szCs w:val="28"/>
          <w:lang w:val="ru-RU"/>
        </w:rPr>
        <w:t>Основание: 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22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СГС «Концептуальные основы бухучета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отчетности», подпункт «д» пункта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9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СГС «Учетная политика, оценочные значения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ошибки».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2. При проведении хозяйственных операций, для оформления которых не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предусмотрены типовые формы первичных документов, используются:</w:t>
      </w:r>
    </w:p>
    <w:p w:rsidR="00D9259D" w:rsidRPr="0080544D" w:rsidRDefault="00042D83" w:rsidP="0080544D">
      <w:pPr>
        <w:numPr>
          <w:ilvl w:val="0"/>
          <w:numId w:val="5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самостоятельно разработанные формы, которые приведены в приложении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5;</w:t>
      </w:r>
    </w:p>
    <w:p w:rsidR="00D9259D" w:rsidRPr="0080544D" w:rsidRDefault="00042D83" w:rsidP="0080544D">
      <w:pPr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унифицированные формы, дополненные необходимыми реквизитами.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Основание: пункты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25–26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СГС «Концептуальные основы бухучета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отчетности», подпункт «г» пункта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9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СГС «Учетная политика, оценочные значения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ошибки».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3. Право подписи учетных документов предоставлено сотрудникам, занимающим должности, перечисленные в приложении 6. Пофамильный список сотрудников, имеющих право подписи, утверждается отдельным приказом руководителя.</w:t>
      </w:r>
      <w:r w:rsidRPr="0080544D">
        <w:rPr>
          <w:rFonts w:cstheme="minorHAnsi"/>
          <w:sz w:val="28"/>
          <w:szCs w:val="28"/>
          <w:lang w:val="ru-RU"/>
        </w:rPr>
        <w:br/>
      </w:r>
      <w:r w:rsidRPr="0080544D">
        <w:rPr>
          <w:rFonts w:cstheme="minorHAnsi"/>
          <w:color w:val="000000"/>
          <w:sz w:val="28"/>
          <w:szCs w:val="28"/>
          <w:lang w:val="ru-RU"/>
        </w:rPr>
        <w:t>Основание: 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11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Инструкции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Единому плану счетов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157н.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4.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учету принимаются документы 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приемке, универсальный передаточный документ или счет-фактура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контрагентов (поставщиков, исполнителей, подрядчиков), оформленные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электронном виде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подписанные ЭЦП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ЕИС «Закупки». Правом подписи указанных документов обладают сотрудники, перечень которых утверждается приказом руководителя.</w:t>
      </w:r>
    </w:p>
    <w:p w:rsidR="00D9259D" w:rsidRPr="0080544D" w:rsidRDefault="00C30AD8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5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. Документы, составляемые в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электронном виде, хранятся в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томах на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съемном жестком диске в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течение срока, установленного в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правилами организации государственного архивного дела в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Российской Федерации, но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не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менее пяти лет после окончания отчетного года, в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котором (за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который) они составлены.</w:t>
      </w:r>
    </w:p>
    <w:p w:rsidR="00D9259D" w:rsidRPr="0080544D" w:rsidRDefault="00C30AD8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6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. При поступлении документов на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иностранном языке построчный перевод таких документов на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 xml:space="preserve">русский язык осуществляется сотрудником 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lastRenderedPageBreak/>
        <w:t>учреждения. Переводы составляются на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отдельном документе, заверяются подписью сотрудника, составившего перевод, и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прикладываются к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первичным документам. В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 xml:space="preserve">случае невозможности перевода документа привлекается профессиональный переводчик. 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Если документы 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иностранном языке составлены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типовой форме (идентичны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количеству граф, их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названию, расшифровке работ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т.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д.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отличаются только суммой), то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отношении их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постоянных показателей достаточно однократного перевода 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русский язык. Впоследствии переводить нужно только изменяющиеся показатели данного первичного документа.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Основание: 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31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СГС «Концептуальные основы бухучета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отчетности».</w:t>
      </w:r>
    </w:p>
    <w:p w:rsidR="00D9259D" w:rsidRPr="0080544D" w:rsidRDefault="00C30AD8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7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. Учреждение использует унифицированные формы регистров бухучета, перечисленные в приложении 3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к приказу №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52н и приложении 3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к приказу №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61н. При необходимости формы регистров, которые не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унифицированы, разрабатываются самостоятельно.</w:t>
      </w:r>
      <w:r w:rsidR="00042D83" w:rsidRPr="0080544D">
        <w:rPr>
          <w:rFonts w:cstheme="minorHAnsi"/>
          <w:sz w:val="28"/>
          <w:szCs w:val="28"/>
          <w:lang w:val="ru-RU"/>
        </w:rPr>
        <w:br/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Основание: пункт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11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Инструкции к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Единому плану счетов №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157н, подпункт «г» пункта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9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СГС «Учетная политика, оценочные значения и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ошибки».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Формирование электронных регистров бухучета осуществляется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следующем порядке:</w:t>
      </w:r>
    </w:p>
    <w:p w:rsidR="00D9259D" w:rsidRPr="0080544D" w:rsidRDefault="00042D83" w:rsidP="0080544D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регистрах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хронологическом порядке систематизируются первичные (сводные) учетные документы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датам совершения операций, дате принятия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учету первичного документа;</w:t>
      </w:r>
    </w:p>
    <w:p w:rsidR="00D9259D" w:rsidRPr="0080544D" w:rsidRDefault="00042D83" w:rsidP="0080544D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Журнал операций (ф.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0509213) по всем забалансовым счетам формируется ежемесячно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случае, если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отчетном месяце были обороты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счету;</w:t>
      </w:r>
    </w:p>
    <w:p w:rsidR="00D9259D" w:rsidRPr="0080544D" w:rsidRDefault="00042D83" w:rsidP="0080544D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журнал регистрации приходных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расходных ордеров составляется ежемесячно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последний рабочий день месяца;</w:t>
      </w:r>
    </w:p>
    <w:p w:rsidR="00D9259D" w:rsidRPr="0080544D" w:rsidRDefault="00042D83" w:rsidP="0080544D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приходные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расходные кассовые ордера со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статусом «подписан» аннулируются, если кассовая операция не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проведена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течение двух рабочих дней, включая день оформления ордера;</w:t>
      </w:r>
    </w:p>
    <w:p w:rsidR="00D9259D" w:rsidRPr="0080544D" w:rsidRDefault="00042D83" w:rsidP="0080544D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инвентарная карточка учета основных средств оформляется при принятии объекта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учету,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мере внесения изменений (данных 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переоценке, модернизации, реконструкции, консервации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пр.)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при выбытии. При отсутствии указанных событий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ежегодно 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последний рабочий день года со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сведениями 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начисленной амортизации;</w:t>
      </w:r>
    </w:p>
    <w:p w:rsidR="00D9259D" w:rsidRPr="0080544D" w:rsidRDefault="00042D83" w:rsidP="0080544D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инвентарная карточка группового учета основных средств оформляется при принятии объектов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учету,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мере внесения изменений (данных 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переоценке, модернизации, реконструкции, консервации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пр.)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при выбытии;</w:t>
      </w:r>
    </w:p>
    <w:p w:rsidR="00D9259D" w:rsidRPr="0080544D" w:rsidRDefault="00042D83" w:rsidP="0080544D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lastRenderedPageBreak/>
        <w:t>опись инвентарных карточек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учету основных средств, инвентарный список основных средств, реестр карточек заполняются ежегодно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последний день года;</w:t>
      </w:r>
    </w:p>
    <w:p w:rsidR="00D9259D" w:rsidRPr="0080544D" w:rsidRDefault="00042D83" w:rsidP="0080544D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книга учета бланков строгой отчетности, книга аналитического учета депонированной зарплаты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стипендий заполняются ежемесячно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последний день месяца;</w:t>
      </w:r>
    </w:p>
    <w:p w:rsidR="00D9259D" w:rsidRPr="0080544D" w:rsidRDefault="00042D83" w:rsidP="0080544D">
      <w:pPr>
        <w:numPr>
          <w:ilvl w:val="0"/>
          <w:numId w:val="6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журналы операций, главная книга заполняются ежемесячно;</w:t>
      </w:r>
    </w:p>
    <w:p w:rsidR="00D9259D" w:rsidRPr="0080544D" w:rsidRDefault="00042D83" w:rsidP="0080544D">
      <w:pPr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другие регистры, не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указанные выше, заполняются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мере необходимости, если иное не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установлено законодательством РФ.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Основание: пункты 11, 167 Инструкции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Единому плану счетов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157н, Методические указания, утвержденные приказом Минфина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30.03.2015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52н.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Учетные регистры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операциям, указанным в пункте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раздела</w:t>
      </w:r>
      <w:r w:rsidRPr="0080544D">
        <w:rPr>
          <w:rFonts w:cstheme="minorHAnsi"/>
          <w:color w:val="000000"/>
          <w:sz w:val="28"/>
          <w:szCs w:val="28"/>
        </w:rPr>
        <w:t> IV</w:t>
      </w:r>
      <w:r w:rsidRPr="0080544D">
        <w:rPr>
          <w:rFonts w:cstheme="minorHAnsi"/>
          <w:color w:val="000000"/>
          <w:sz w:val="28"/>
          <w:szCs w:val="28"/>
          <w:lang w:val="ru-RU"/>
        </w:rPr>
        <w:t xml:space="preserve"> настоящей учетной политики, составляются отдельно.</w:t>
      </w:r>
    </w:p>
    <w:p w:rsidR="00D9259D" w:rsidRPr="0080544D" w:rsidRDefault="00C30AD8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8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. Журнал операций расчетов по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оплате труда, денежному довольствию и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стипендиям (ф.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0504071) ведется раздельно по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кодам финансового обеспечения деятельности и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раздельно по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счетам:</w:t>
      </w:r>
    </w:p>
    <w:p w:rsidR="00D9259D" w:rsidRPr="0080544D" w:rsidRDefault="00042D83" w:rsidP="0080544D">
      <w:pPr>
        <w:numPr>
          <w:ilvl w:val="0"/>
          <w:numId w:val="7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КБК Х.302.11.000 «Расчеты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заработной плате»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КБК Х.302.13.000 «Расчеты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начислениям 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выплаты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оплате труда»;</w:t>
      </w:r>
    </w:p>
    <w:p w:rsidR="00D9259D" w:rsidRPr="0080544D" w:rsidRDefault="00042D83" w:rsidP="0080544D">
      <w:pPr>
        <w:numPr>
          <w:ilvl w:val="0"/>
          <w:numId w:val="7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КБК Х.302.12.000 «Расчеты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прочим несоциальным выплатам персоналу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денежной форме»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КБК Х.302.14.000 «Расчеты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прочим несоциальным выплатам персоналу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натуральной форме»;</w:t>
      </w:r>
    </w:p>
    <w:p w:rsidR="00D9259D" w:rsidRPr="0080544D" w:rsidRDefault="00042D83" w:rsidP="0080544D">
      <w:pPr>
        <w:numPr>
          <w:ilvl w:val="0"/>
          <w:numId w:val="7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КБК Х.302.66.000 «Расчеты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социальным пособиям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компенсациям персоналу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денежной форме»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КБК Х.302.67.000 «Расчеты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социальным компенсациям персоналу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натуральной форме»;</w:t>
      </w:r>
    </w:p>
    <w:p w:rsidR="00D9259D" w:rsidRPr="0080544D" w:rsidRDefault="00042D83" w:rsidP="0080544D">
      <w:pPr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КБК Х.302.96.000 «Расчеты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иным выплатам текущего характера физическим лицам».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Основание: 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257 Инструкции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Единому плану счетов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157н.</w:t>
      </w:r>
    </w:p>
    <w:p w:rsidR="00D9259D" w:rsidRPr="0080544D" w:rsidRDefault="00C30AD8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9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. Журналам операций присваиваются номера согласно приложению 7. По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операциям, указанным в пункте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2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раздела</w:t>
      </w:r>
      <w:r w:rsidR="00042D83" w:rsidRPr="0080544D">
        <w:rPr>
          <w:rFonts w:cstheme="minorHAnsi"/>
          <w:color w:val="000000"/>
          <w:sz w:val="28"/>
          <w:szCs w:val="28"/>
        </w:rPr>
        <w:t> IV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 xml:space="preserve"> настоящей учетной политики, журналы операций ведутся отдельно. Журналы операций подписываются главным бухгалтером и</w:t>
      </w:r>
      <w:r w:rsidR="00042D83" w:rsidRPr="0080544D">
        <w:rPr>
          <w:rFonts w:cstheme="minorHAnsi"/>
          <w:color w:val="000000"/>
          <w:sz w:val="28"/>
          <w:szCs w:val="28"/>
        </w:rPr>
        <w:t> </w:t>
      </w:r>
      <w:r w:rsidR="00042D83" w:rsidRPr="0080544D">
        <w:rPr>
          <w:rFonts w:cstheme="minorHAnsi"/>
          <w:color w:val="000000"/>
          <w:sz w:val="28"/>
          <w:szCs w:val="28"/>
          <w:lang w:val="ru-RU"/>
        </w:rPr>
        <w:t>бухгалтером, составившим журнал операций.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Журналы операций (ф.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0504071) ведутся раздельно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кодам финансового обеспечения. Журналы формируются ежемесячно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последний день месяца.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журналам прилагаются первичные учетные документы согласно приложению 8.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1</w:t>
      </w:r>
      <w:r w:rsidR="00C30AD8" w:rsidRPr="0080544D">
        <w:rPr>
          <w:rFonts w:cstheme="minorHAnsi"/>
          <w:color w:val="000000"/>
          <w:sz w:val="28"/>
          <w:szCs w:val="28"/>
          <w:lang w:val="ru-RU"/>
        </w:rPr>
        <w:t>0</w:t>
      </w:r>
      <w:r w:rsidRPr="0080544D">
        <w:rPr>
          <w:rFonts w:cstheme="minorHAnsi"/>
          <w:color w:val="000000"/>
          <w:sz w:val="28"/>
          <w:szCs w:val="28"/>
          <w:lang w:val="ru-RU"/>
        </w:rPr>
        <w:t>. Первичные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сводные учетные документы, бухгалтерские регистры составляются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форме электронного документа, подписанного квалифицированной электронной подписью. При отсутствии возможности составить документ, регистр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электронном виде он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может быть составлен 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бумажном носителе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заверен собственноручной подписью.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lastRenderedPageBreak/>
        <w:t>1</w:t>
      </w:r>
      <w:r w:rsidR="00C30AD8" w:rsidRPr="0080544D">
        <w:rPr>
          <w:rFonts w:cstheme="minorHAnsi"/>
          <w:color w:val="000000"/>
          <w:sz w:val="28"/>
          <w:szCs w:val="28"/>
          <w:lang w:val="ru-RU"/>
        </w:rPr>
        <w:t>1</w:t>
      </w:r>
      <w:r w:rsidRPr="0080544D">
        <w:rPr>
          <w:rFonts w:cstheme="minorHAnsi"/>
          <w:color w:val="000000"/>
          <w:sz w:val="28"/>
          <w:szCs w:val="28"/>
          <w:lang w:val="ru-RU"/>
        </w:rPr>
        <w:t>. По требованию контролирующих ведомств первичные документы представляются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электронном виде. При невозможности ведомства получить документ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электронном виде копии электронных первичных документов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регистров бухгалтерского учета распечатываются 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бумажном носителе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заверяются руководителем собственноручной подписью.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дата заверения.</w:t>
      </w:r>
      <w:r w:rsidR="0080544D">
        <w:rPr>
          <w:rFonts w:cstheme="minorHAnsi"/>
          <w:sz w:val="28"/>
          <w:szCs w:val="28"/>
          <w:lang w:val="ru-RU"/>
        </w:rPr>
        <w:t xml:space="preserve"> </w:t>
      </w:r>
      <w:r w:rsidRPr="0080544D">
        <w:rPr>
          <w:rFonts w:cstheme="minorHAnsi"/>
          <w:color w:val="000000"/>
          <w:sz w:val="28"/>
          <w:szCs w:val="28"/>
          <w:lang w:val="ru-RU"/>
        </w:rPr>
        <w:t>При заверении многостраничного документа заверяется копия каждого листа.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Основание: часть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5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статьи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9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Закона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06.12.2011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402-ФЗ, 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11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Инструкции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Единому плану счетов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157н, 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32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СГС «Концептуальные основы бухучета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отчетности», Методические указания, утвержденные приказом Минфина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30.03.2015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52н, статья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Закона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06.04.2011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63-ФЗ.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1</w:t>
      </w:r>
      <w:r w:rsidR="00C30AD8" w:rsidRPr="0080544D">
        <w:rPr>
          <w:rFonts w:cstheme="minorHAnsi"/>
          <w:color w:val="000000"/>
          <w:sz w:val="28"/>
          <w:szCs w:val="28"/>
          <w:lang w:val="ru-RU"/>
        </w:rPr>
        <w:t>2</w:t>
      </w:r>
      <w:r w:rsidRPr="0080544D">
        <w:rPr>
          <w:rFonts w:cstheme="minorHAnsi"/>
          <w:color w:val="000000"/>
          <w:sz w:val="28"/>
          <w:szCs w:val="28"/>
          <w:lang w:val="ru-RU"/>
        </w:rPr>
        <w:t>. При необходимости изготовления бумажных копий электронных документов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регистров бухгалтерского учета бумажные копии заверяются штампом, который проставляется автоматически при распечатке документа: «Документ подписан электронной подписью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 xml:space="preserve">системе электронного документооборота </w:t>
      </w:r>
      <w:r w:rsidR="00C30AD8" w:rsidRPr="0080544D">
        <w:rPr>
          <w:rFonts w:cstheme="minorHAnsi"/>
          <w:color w:val="000000"/>
          <w:sz w:val="28"/>
          <w:szCs w:val="28"/>
          <w:lang w:val="ru-RU"/>
        </w:rPr>
        <w:t>МОБУ лицей №7</w:t>
      </w:r>
      <w:r w:rsidRPr="0080544D">
        <w:rPr>
          <w:rFonts w:cstheme="minorHAnsi"/>
          <w:color w:val="000000"/>
          <w:sz w:val="28"/>
          <w:szCs w:val="28"/>
          <w:lang w:val="ru-RU"/>
        </w:rPr>
        <w:t>»,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с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указанием сведений 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сертификате электронной подписи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кому выдан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срок действия. Дополнительно сотрудник бухгалтерии, ответственный за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обработку документа, ведение регистра, ставит надпись «Копия верна», дату распечатки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свою подпись.</w:t>
      </w:r>
      <w:r w:rsidRPr="0080544D">
        <w:rPr>
          <w:rFonts w:cstheme="minorHAnsi"/>
          <w:sz w:val="28"/>
          <w:szCs w:val="28"/>
          <w:lang w:val="ru-RU"/>
        </w:rPr>
        <w:br/>
      </w:r>
      <w:r w:rsidRPr="0080544D">
        <w:rPr>
          <w:rFonts w:cstheme="minorHAnsi"/>
          <w:color w:val="000000"/>
          <w:sz w:val="28"/>
          <w:szCs w:val="28"/>
          <w:lang w:val="ru-RU"/>
        </w:rPr>
        <w:t>Основание: 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32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СГС «Концептуальные основы бухучета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отчетности».</w:t>
      </w:r>
    </w:p>
    <w:p w:rsidR="00C30AD8" w:rsidRPr="0080544D" w:rsidRDefault="00C30AD8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10. В деятельности учреждения используются следующие бланки строгой отчетности:</w:t>
      </w:r>
    </w:p>
    <w:p w:rsidR="00C30AD8" w:rsidRPr="0080544D" w:rsidRDefault="00C30AD8" w:rsidP="0080544D">
      <w:pPr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бланки аттестатов, приложений к ним;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Учет бланков ведется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стоимости их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приобретения.</w:t>
      </w:r>
      <w:r w:rsidRPr="0080544D">
        <w:rPr>
          <w:rFonts w:cstheme="minorHAnsi"/>
          <w:sz w:val="28"/>
          <w:szCs w:val="28"/>
          <w:lang w:val="ru-RU"/>
        </w:rPr>
        <w:br/>
      </w:r>
      <w:r w:rsidRPr="0080544D">
        <w:rPr>
          <w:rFonts w:cstheme="minorHAnsi"/>
          <w:color w:val="000000"/>
          <w:sz w:val="28"/>
          <w:szCs w:val="28"/>
          <w:lang w:val="ru-RU"/>
        </w:rPr>
        <w:t>Основание: 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337 Инструкции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Единому плану счетов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157н.</w:t>
      </w:r>
    </w:p>
    <w:p w:rsidR="00C30AD8" w:rsidRPr="0080544D" w:rsidRDefault="00C30AD8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11. Перечень должностей сотрудников, ответственных за учет, хранение и выдачу бланков строгой отчетности, приведен в приложении 8.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Списание бланков строгой отчетности с забалансового счета 03 «Бланки строгой отчетности» осуществляется по Акту о списании бланков строгой отчетности (ф. 0510461) в следующих случаях:</w:t>
      </w:r>
    </w:p>
    <w:p w:rsidR="00D9259D" w:rsidRPr="0080544D" w:rsidRDefault="00042D83" w:rsidP="0080544D">
      <w:pPr>
        <w:numPr>
          <w:ilvl w:val="0"/>
          <w:numId w:val="8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ответственный сотрудник оформил бланк строгой отчетности;</w:t>
      </w:r>
    </w:p>
    <w:p w:rsidR="00D9259D" w:rsidRPr="0080544D" w:rsidRDefault="00042D83" w:rsidP="0080544D">
      <w:pPr>
        <w:numPr>
          <w:ilvl w:val="0"/>
          <w:numId w:val="8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выявлена порча, хищение или недостача;</w:t>
      </w:r>
    </w:p>
    <w:p w:rsidR="00D9259D" w:rsidRPr="0080544D" w:rsidRDefault="00042D83" w:rsidP="0080544D">
      <w:pPr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принято решение о списании бланков строгой отчетности, которые признаны недействительными в связи с изменением законодательства.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1</w:t>
      </w:r>
      <w:r w:rsidR="00C30AD8" w:rsidRPr="0080544D">
        <w:rPr>
          <w:rFonts w:cstheme="minorHAnsi"/>
          <w:color w:val="000000"/>
          <w:sz w:val="28"/>
          <w:szCs w:val="28"/>
          <w:lang w:val="ru-RU"/>
        </w:rPr>
        <w:t>2</w:t>
      </w:r>
      <w:r w:rsidRPr="0080544D">
        <w:rPr>
          <w:rFonts w:cstheme="minorHAnsi"/>
          <w:color w:val="000000"/>
          <w:sz w:val="28"/>
          <w:szCs w:val="28"/>
          <w:lang w:val="ru-RU"/>
        </w:rPr>
        <w:t>. Особенности применения первичных документов: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lastRenderedPageBreak/>
        <w:t>1</w:t>
      </w:r>
      <w:r w:rsidR="00C30AD8" w:rsidRPr="0080544D">
        <w:rPr>
          <w:rFonts w:cstheme="minorHAnsi"/>
          <w:color w:val="000000"/>
          <w:sz w:val="28"/>
          <w:szCs w:val="28"/>
          <w:lang w:val="ru-RU"/>
        </w:rPr>
        <w:t>2</w:t>
      </w:r>
      <w:r w:rsidRPr="0080544D">
        <w:rPr>
          <w:rFonts w:cstheme="minorHAnsi"/>
          <w:color w:val="000000"/>
          <w:sz w:val="28"/>
          <w:szCs w:val="28"/>
          <w:lang w:val="ru-RU"/>
        </w:rPr>
        <w:t>.1. При ремонте нового оборудования, неисправность которого была выявлена при монтаже, составляется Акт 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выявленных дефектах оборудования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форме № ОС-16 (ф.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0306008).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1</w:t>
      </w:r>
      <w:r w:rsidR="00C30AD8" w:rsidRPr="0080544D">
        <w:rPr>
          <w:rFonts w:cstheme="minorHAnsi"/>
          <w:color w:val="000000"/>
          <w:sz w:val="28"/>
          <w:szCs w:val="28"/>
          <w:lang w:val="ru-RU"/>
        </w:rPr>
        <w:t>2</w:t>
      </w:r>
      <w:r w:rsidRPr="0080544D">
        <w:rPr>
          <w:rFonts w:cstheme="minorHAnsi"/>
          <w:color w:val="000000"/>
          <w:sz w:val="28"/>
          <w:szCs w:val="28"/>
          <w:lang w:val="ru-RU"/>
        </w:rPr>
        <w:t>.2. В Табеле учета использования рабочего времени (ф.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0504421) регистрируются случаи отклонений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нормального использования рабочего времени, установленного правилами трудового распорядка.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графах 20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37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отражаются итоговые данные неявок.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Табель учета использования рабочего времени (ф.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0504421) дополнен условными обозначениями.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31"/>
        <w:gridCol w:w="746"/>
      </w:tblGrid>
      <w:tr w:rsidR="00D9259D" w:rsidRPr="0080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Код</w:t>
            </w:r>
          </w:p>
        </w:tc>
      </w:tr>
      <w:tr w:rsidR="00D9259D" w:rsidRPr="0080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Дополнительные выходные дни (оплачиваемые)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ОВ</w:t>
            </w:r>
          </w:p>
        </w:tc>
      </w:tr>
      <w:tr w:rsidR="00D9259D" w:rsidRPr="0080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Заключение под стражу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ЗС</w:t>
            </w:r>
          </w:p>
        </w:tc>
      </w:tr>
      <w:tr w:rsidR="00D9259D" w:rsidRPr="0080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Нахождение в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пути к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месту вахты и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ДП</w:t>
            </w:r>
          </w:p>
        </w:tc>
      </w:tr>
      <w:tr w:rsidR="00D9259D" w:rsidRPr="0080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Дополнительный оплачиваемый выходной день для прохождения диспансеризации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Д</w:t>
            </w:r>
          </w:p>
        </w:tc>
      </w:tr>
      <w:tr w:rsidR="00D9259D" w:rsidRPr="0080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Нерабочий оплачиваемый 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НОД</w:t>
            </w:r>
          </w:p>
        </w:tc>
      </w:tr>
      <w:tr w:rsidR="00D9259D" w:rsidRPr="0080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Выходные за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вакцинацию с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сохранением заработной 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ВВ</w:t>
            </w:r>
          </w:p>
        </w:tc>
      </w:tr>
      <w:tr w:rsidR="00D9259D" w:rsidRPr="0080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Приостановка действия трудового договора в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связи с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мобилизацией сотрудника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ПД</w:t>
            </w:r>
          </w:p>
        </w:tc>
      </w:tr>
    </w:tbl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sz w:val="28"/>
          <w:szCs w:val="28"/>
          <w:lang w:val="ru-RU"/>
        </w:rPr>
        <w:br/>
      </w:r>
      <w:r w:rsidRPr="0080544D">
        <w:rPr>
          <w:rFonts w:cstheme="minorHAnsi"/>
          <w:color w:val="000000"/>
          <w:sz w:val="28"/>
          <w:szCs w:val="28"/>
          <w:lang w:val="ru-RU"/>
        </w:rPr>
        <w:t>Расширено применение буквенного кода «Г»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«Выполнение государственных обязанностей»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—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вызову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военкомат 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военные сборы,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вызову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суд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другие госорганы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качестве свидетеля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пр.).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1</w:t>
      </w:r>
      <w:r w:rsidR="00C30AD8" w:rsidRPr="0080544D">
        <w:rPr>
          <w:rFonts w:cstheme="minorHAnsi"/>
          <w:color w:val="000000"/>
          <w:sz w:val="28"/>
          <w:szCs w:val="28"/>
          <w:lang w:val="ru-RU"/>
        </w:rPr>
        <w:t>2</w:t>
      </w:r>
      <w:r w:rsidRPr="0080544D">
        <w:rPr>
          <w:rFonts w:cstheme="minorHAnsi"/>
          <w:color w:val="000000"/>
          <w:sz w:val="28"/>
          <w:szCs w:val="28"/>
          <w:lang w:val="ru-RU"/>
        </w:rPr>
        <w:t>.3. Расчеты по заработной плате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другим выплатам оформляются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Расчетной ведомости (ф.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0504402)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Платежной ведомости (ф.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0504403).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1</w:t>
      </w:r>
      <w:r w:rsidR="00C30AD8" w:rsidRPr="0080544D">
        <w:rPr>
          <w:rFonts w:cstheme="minorHAnsi"/>
          <w:color w:val="000000"/>
          <w:sz w:val="28"/>
          <w:szCs w:val="28"/>
          <w:lang w:val="ru-RU"/>
        </w:rPr>
        <w:t>2</w:t>
      </w:r>
      <w:r w:rsidRPr="0080544D">
        <w:rPr>
          <w:rFonts w:cstheme="minorHAnsi"/>
          <w:color w:val="000000"/>
          <w:sz w:val="28"/>
          <w:szCs w:val="28"/>
          <w:lang w:val="ru-RU"/>
        </w:rPr>
        <w:t>.4. При временном переводе работников 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удаленный режим работы обмен документами, которые оформляются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бумажном виде, разрешается осуществлять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электронной почте посредством скан-копий.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Скан-копия первичного документа изготавливается сотрудником, ответственным за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факт хозяйственной жизни,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сроки, которые установлены графиком документооборота. Скан-копия направляется сотруднику, уполномоченному 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согласование,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графиком документооборота. Согласованием считается возврат электронного письма от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получателя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отправителю со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скан-копией подписанного документа.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lastRenderedPageBreak/>
        <w:t>После окончания режима удаленной работы первичные документы, оформленные посредством обмена скан-копий, распечатываются 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бумажном носителе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подписываются собственноручной подписью ответственных лиц.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18. Сотрудник, ответственный за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оформление расчетных листков, высылает каждому сотруднику на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его корпоративную электронную почту расчетный листок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день выдачи зарплаты за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вторую половину месяца.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</w:pPr>
      <w:r w:rsidRPr="0080544D">
        <w:rPr>
          <w:rFonts w:cstheme="minorHAnsi"/>
          <w:b/>
          <w:bCs/>
          <w:color w:val="252525"/>
          <w:spacing w:val="-2"/>
          <w:sz w:val="28"/>
          <w:szCs w:val="28"/>
        </w:rPr>
        <w:t>IV</w:t>
      </w:r>
      <w:r w:rsidRPr="0080544D">
        <w:rPr>
          <w:rFonts w:cstheme="minorHAnsi"/>
          <w:b/>
          <w:bCs/>
          <w:color w:val="252525"/>
          <w:spacing w:val="-2"/>
          <w:sz w:val="28"/>
          <w:szCs w:val="28"/>
          <w:lang w:val="ru-RU"/>
        </w:rPr>
        <w:t>. План счетов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1. Бухгалтерский учет ведется с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использованием Рабочего плана счетов (приложение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10), разработанного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соответствии с Инструкцией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Единому плану счетов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157н, Инструкцией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174н, за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исключением операций, указанных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пункте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раздела</w:t>
      </w:r>
      <w:r w:rsidRPr="0080544D">
        <w:rPr>
          <w:rFonts w:cstheme="minorHAnsi"/>
          <w:color w:val="000000"/>
          <w:sz w:val="28"/>
          <w:szCs w:val="28"/>
        </w:rPr>
        <w:t> IV</w:t>
      </w:r>
      <w:r w:rsidRPr="0080544D">
        <w:rPr>
          <w:rFonts w:cstheme="minorHAnsi"/>
          <w:color w:val="000000"/>
          <w:sz w:val="28"/>
          <w:szCs w:val="28"/>
          <w:lang w:val="ru-RU"/>
        </w:rPr>
        <w:t xml:space="preserve"> настоящей учетной политики.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Основание: пункты 2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 6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Инструкции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Единому плану счетов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157н, 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19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СГС «Концептуальные основы бухучета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отчетности», подпункт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«б» пункта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9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СГС «Учетная политика, оценочные значения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ошибки».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При отражении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бухучете хозяйственных операций 1–18-е разряды номера счета Рабочего плана счетов формируются следующим образом.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53"/>
        <w:gridCol w:w="7924"/>
      </w:tblGrid>
      <w:tr w:rsidR="00D9259D" w:rsidRPr="0080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Разряд</w:t>
            </w:r>
            <w:r w:rsidRPr="0080544D">
              <w:rPr>
                <w:rFonts w:cstheme="minorHAnsi"/>
                <w:sz w:val="28"/>
                <w:szCs w:val="28"/>
              </w:rPr>
              <w:br/>
            </w:r>
            <w:r w:rsidRPr="0080544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номера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Код</w:t>
            </w:r>
          </w:p>
        </w:tc>
      </w:tr>
      <w:tr w:rsidR="00D9259D" w:rsidRPr="0080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1–4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Аналитический код вида услуги:</w:t>
            </w:r>
          </w:p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0702 «Общее образование»</w:t>
            </w:r>
            <w:r w:rsidRPr="0080544D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...</w:t>
            </w:r>
          </w:p>
        </w:tc>
      </w:tr>
      <w:tr w:rsidR="00D9259D" w:rsidRPr="0080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5–14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Код целевой статьи расходов при осуществлении деятельности с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целевыми средствами:</w:t>
            </w:r>
          </w:p>
          <w:p w:rsidR="00D9259D" w:rsidRPr="0080544D" w:rsidRDefault="00042D83" w:rsidP="0080544D">
            <w:pPr>
              <w:numPr>
                <w:ilvl w:val="0"/>
                <w:numId w:val="9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в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рамках национальных проектов (программ), комплексного плана модернизации и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расширения магистральной инфраструктуры (региональных проектов в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составе национальных проектов);</w:t>
            </w:r>
          </w:p>
          <w:p w:rsidR="00D9259D" w:rsidRPr="0080544D" w:rsidRDefault="00042D83" w:rsidP="0080544D">
            <w:pPr>
              <w:numPr>
                <w:ilvl w:val="0"/>
                <w:numId w:val="9"/>
              </w:numPr>
              <w:spacing w:before="0" w:beforeAutospacing="0" w:after="0" w:afterAutospacing="0"/>
              <w:ind w:left="0" w:firstLine="567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если указание целевой статьи предусмотрено требованиями целевого назначения активов, обязательств, иных объектов бухгалтерского учета.</w:t>
            </w:r>
          </w:p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В остальных случаях — нули</w:t>
            </w:r>
          </w:p>
        </w:tc>
      </w:tr>
      <w:tr w:rsidR="00D9259D" w:rsidRPr="0080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15–17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Код вида поступлений или выбытий, соответствующий:</w:t>
            </w:r>
          </w:p>
          <w:p w:rsidR="00D9259D" w:rsidRPr="0080544D" w:rsidRDefault="00042D83" w:rsidP="0080544D">
            <w:pPr>
              <w:numPr>
                <w:ilvl w:val="0"/>
                <w:numId w:val="10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аналитической группе подвида доходов бюджетов;</w:t>
            </w:r>
          </w:p>
          <w:p w:rsidR="00D9259D" w:rsidRPr="0080544D" w:rsidRDefault="00042D83" w:rsidP="0080544D">
            <w:pPr>
              <w:numPr>
                <w:ilvl w:val="0"/>
                <w:numId w:val="10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коду вида расходов;</w:t>
            </w:r>
          </w:p>
          <w:p w:rsidR="00D9259D" w:rsidRPr="0080544D" w:rsidRDefault="00042D83" w:rsidP="0080544D">
            <w:pPr>
              <w:numPr>
                <w:ilvl w:val="0"/>
                <w:numId w:val="10"/>
              </w:numPr>
              <w:spacing w:before="0" w:beforeAutospacing="0" w:after="0" w:afterAutospacing="0"/>
              <w:ind w:left="0" w:firstLine="567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аналитической группе вида источников финансирования</w:t>
            </w:r>
            <w:r w:rsidRPr="0080544D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дефицитов бюджетов</w:t>
            </w:r>
          </w:p>
        </w:tc>
      </w:tr>
      <w:tr w:rsidR="00D9259D" w:rsidRPr="00805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9D" w:rsidRPr="0080544D" w:rsidRDefault="00042D83" w:rsidP="0080544D">
            <w:pPr>
              <w:spacing w:before="0" w:beforeAutospacing="0" w:after="0" w:afterAutospacing="0"/>
              <w:ind w:firstLine="567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Код вида финансового обеспечения (деятельности):</w:t>
            </w:r>
          </w:p>
          <w:p w:rsidR="00D9259D" w:rsidRPr="0080544D" w:rsidRDefault="00042D83" w:rsidP="0080544D">
            <w:pPr>
              <w:numPr>
                <w:ilvl w:val="0"/>
                <w:numId w:val="11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2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— приносящая доход деятельность (собственные доходы</w:t>
            </w:r>
            <w:r w:rsidRPr="0080544D">
              <w:rPr>
                <w:rFonts w:cstheme="minorHAnsi"/>
                <w:sz w:val="28"/>
                <w:szCs w:val="28"/>
                <w:lang w:val="ru-RU"/>
              </w:rPr>
              <w:br/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учреждения);</w:t>
            </w:r>
          </w:p>
          <w:p w:rsidR="00D9259D" w:rsidRPr="0080544D" w:rsidRDefault="00042D83" w:rsidP="0080544D">
            <w:pPr>
              <w:numPr>
                <w:ilvl w:val="0"/>
                <w:numId w:val="11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3 — средства во временном распоряжении;</w:t>
            </w:r>
          </w:p>
          <w:p w:rsidR="00D9259D" w:rsidRPr="0080544D" w:rsidRDefault="00042D83" w:rsidP="0080544D">
            <w:pPr>
              <w:numPr>
                <w:ilvl w:val="0"/>
                <w:numId w:val="11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4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— субсидия на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выполнение государственного задания;</w:t>
            </w:r>
          </w:p>
          <w:p w:rsidR="00D9259D" w:rsidRPr="0080544D" w:rsidRDefault="00042D83" w:rsidP="0080544D">
            <w:pPr>
              <w:numPr>
                <w:ilvl w:val="0"/>
                <w:numId w:val="11"/>
              </w:numPr>
              <w:spacing w:before="0" w:beforeAutospacing="0" w:after="0" w:afterAutospacing="0"/>
              <w:ind w:left="0" w:firstLine="567"/>
              <w:contextualSpacing/>
              <w:jc w:val="both"/>
              <w:rPr>
                <w:rFonts w:cstheme="minorHAnsi"/>
                <w:color w:val="000000"/>
                <w:sz w:val="28"/>
                <w:szCs w:val="28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</w:rPr>
              <w:t>5 — субсидии на иные цели;</w:t>
            </w:r>
          </w:p>
          <w:p w:rsidR="00D9259D" w:rsidRPr="0080544D" w:rsidRDefault="00042D83" w:rsidP="0080544D">
            <w:pPr>
              <w:numPr>
                <w:ilvl w:val="0"/>
                <w:numId w:val="11"/>
              </w:numPr>
              <w:spacing w:before="0" w:beforeAutospacing="0" w:after="0" w:afterAutospacing="0"/>
              <w:ind w:left="0" w:firstLine="567"/>
              <w:jc w:val="both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6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— субсидии на</w:t>
            </w:r>
            <w:r w:rsidRPr="0080544D">
              <w:rPr>
                <w:rFonts w:cstheme="minorHAnsi"/>
                <w:color w:val="000000"/>
                <w:sz w:val="28"/>
                <w:szCs w:val="28"/>
              </w:rPr>
              <w:t> </w:t>
            </w:r>
            <w:r w:rsidRPr="0080544D">
              <w:rPr>
                <w:rFonts w:cstheme="minorHAnsi"/>
                <w:color w:val="000000"/>
                <w:sz w:val="28"/>
                <w:szCs w:val="28"/>
                <w:lang w:val="ru-RU"/>
              </w:rPr>
              <w:t>цели осуществления капитальных вложений</w:t>
            </w:r>
          </w:p>
        </w:tc>
      </w:tr>
    </w:tbl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Основание: пункты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21–21.2 Инструкции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Единому плану счетов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157н, 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2.1 Инструкции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174н.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Кроме забалансовых счетов, утвержденных в Инструкции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Единому плану счетов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157н, учреждение применяет дополнительные забалансовые счета, утвержденные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Рабочем плане счетов (приложение 10).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Основание: 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332 Инструкции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Единому плану счетов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157н, пункт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19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СГС «Концептуальные основы бухучета и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отчетности».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2.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части операций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исполнению публичных обязательств перед гражданами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денежной форме учреждение ведет бюджетный учет по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рабочему Плану счетов в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соответствии Инструкцией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162н.</w:t>
      </w:r>
    </w:p>
    <w:p w:rsidR="00D9259D" w:rsidRPr="0080544D" w:rsidRDefault="00042D83" w:rsidP="0080544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80544D">
        <w:rPr>
          <w:rFonts w:cstheme="minorHAnsi"/>
          <w:color w:val="000000"/>
          <w:sz w:val="28"/>
          <w:szCs w:val="28"/>
          <w:lang w:val="ru-RU"/>
        </w:rPr>
        <w:t>Основание: пункты 2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 6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Инструкции к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Единому плану счетов №</w:t>
      </w:r>
      <w:r w:rsidRPr="0080544D">
        <w:rPr>
          <w:rFonts w:cstheme="minorHAnsi"/>
          <w:color w:val="000000"/>
          <w:sz w:val="28"/>
          <w:szCs w:val="28"/>
        </w:rPr>
        <w:t> </w:t>
      </w:r>
      <w:r w:rsidRPr="0080544D">
        <w:rPr>
          <w:rFonts w:cstheme="minorHAnsi"/>
          <w:color w:val="000000"/>
          <w:sz w:val="28"/>
          <w:szCs w:val="28"/>
          <w:lang w:val="ru-RU"/>
        </w:rPr>
        <w:t>157н.</w:t>
      </w:r>
    </w:p>
    <w:sectPr w:rsidR="00D9259D" w:rsidRPr="0080544D" w:rsidSect="00D9259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5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05C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F08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00D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31B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C4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977A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540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863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035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776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CB33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42D83"/>
    <w:rsid w:val="002D33B1"/>
    <w:rsid w:val="002D3591"/>
    <w:rsid w:val="003514A0"/>
    <w:rsid w:val="004F7E17"/>
    <w:rsid w:val="005A05CE"/>
    <w:rsid w:val="00653AF6"/>
    <w:rsid w:val="0080544D"/>
    <w:rsid w:val="00B73A5A"/>
    <w:rsid w:val="00C30AD8"/>
    <w:rsid w:val="00D9259D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3020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Windows User</cp:lastModifiedBy>
  <cp:revision>2</cp:revision>
  <dcterms:created xsi:type="dcterms:W3CDTF">2011-11-02T04:15:00Z</dcterms:created>
  <dcterms:modified xsi:type="dcterms:W3CDTF">2023-10-27T05:46:00Z</dcterms:modified>
</cp:coreProperties>
</file>