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13" w:rsidRPr="00672104" w:rsidRDefault="00842613" w:rsidP="008426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2613" w:rsidRPr="00672104" w:rsidRDefault="00842613" w:rsidP="006721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04">
        <w:rPr>
          <w:rFonts w:ascii="Times New Roman" w:hAnsi="Times New Roman" w:cs="Times New Roman"/>
          <w:b/>
          <w:sz w:val="24"/>
          <w:szCs w:val="24"/>
        </w:rPr>
        <w:t xml:space="preserve">о    </w:t>
      </w:r>
      <w:proofErr w:type="spellStart"/>
      <w:r w:rsidRPr="00672104">
        <w:rPr>
          <w:rFonts w:ascii="Times New Roman" w:hAnsi="Times New Roman" w:cs="Times New Roman"/>
          <w:b/>
          <w:sz w:val="24"/>
          <w:szCs w:val="24"/>
        </w:rPr>
        <w:t>безотметочном</w:t>
      </w:r>
      <w:proofErr w:type="spellEnd"/>
      <w:r w:rsidRPr="00672104">
        <w:rPr>
          <w:rFonts w:ascii="Times New Roman" w:hAnsi="Times New Roman" w:cs="Times New Roman"/>
          <w:b/>
          <w:sz w:val="24"/>
          <w:szCs w:val="24"/>
        </w:rPr>
        <w:t xml:space="preserve">   обучении  и системе оценивания  учебных   достижений  обучающихся   4 </w:t>
      </w:r>
      <w:r w:rsidR="00946E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2104">
        <w:rPr>
          <w:rFonts w:ascii="Times New Roman" w:hAnsi="Times New Roman" w:cs="Times New Roman"/>
          <w:b/>
          <w:sz w:val="24"/>
          <w:szCs w:val="24"/>
        </w:rPr>
        <w:t>класса    по    ОРКСЭ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1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1.1. Настоящее положение направлено на реализацию Концепции модернизации российского образования, утвержденную распоряжением Правительства Российской Федерации от 29.12.2001 № 1756-Р (п.2).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Письмом Минобразования России «О системе оценивания учебных достижений младших школьников в условиях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учреждениях» от 03.06.2003 г. № 13-15-120/13, Письма Министерства образования и науки РФ от 24 октября 2011 года N МД-1427/03 «Об обеспечении преподавания комплексного учебного курса  ОРКСЭ»,  Концепции  национальной образовательной политики Российской Федерации (одобрена приказом </w:t>
      </w:r>
      <w:r w:rsidR="0094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</w:t>
      </w:r>
      <w:r w:rsidR="00946EFE">
        <w:rPr>
          <w:rFonts w:ascii="Times New Roman" w:hAnsi="Times New Roman" w:cs="Times New Roman"/>
          <w:sz w:val="24"/>
          <w:szCs w:val="24"/>
        </w:rPr>
        <w:t xml:space="preserve"> </w:t>
      </w:r>
      <w:r w:rsidRPr="00842613">
        <w:rPr>
          <w:rFonts w:ascii="Times New Roman" w:hAnsi="Times New Roman" w:cs="Times New Roman"/>
          <w:sz w:val="24"/>
          <w:szCs w:val="24"/>
        </w:rPr>
        <w:t>России от</w:t>
      </w:r>
      <w:proofErr w:type="gramEnd"/>
      <w:r w:rsidR="00946E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3 августа 2006 г. № 201).</w:t>
      </w:r>
      <w:proofErr w:type="gramEnd"/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1.3. Целью данного Положения является определение принципов, форм и способов контроля и оценки результатов обучения и развития младших школьников</w:t>
      </w:r>
      <w:r w:rsidR="00081745">
        <w:rPr>
          <w:rFonts w:ascii="Times New Roman" w:hAnsi="Times New Roman" w:cs="Times New Roman"/>
          <w:sz w:val="24"/>
          <w:szCs w:val="24"/>
        </w:rPr>
        <w:t>по предмету ОРКСЭ.</w:t>
      </w:r>
    </w:p>
    <w:p w:rsidR="00842613" w:rsidRPr="00842613" w:rsidRDefault="00081745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842613" w:rsidRPr="0084261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="00842613" w:rsidRPr="00842613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842613" w:rsidRPr="00842613">
        <w:rPr>
          <w:rFonts w:ascii="Times New Roman" w:hAnsi="Times New Roman" w:cs="Times New Roman"/>
          <w:sz w:val="24"/>
          <w:szCs w:val="24"/>
        </w:rPr>
        <w:t xml:space="preserve"> обучения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="00842613" w:rsidRPr="00842613">
        <w:rPr>
          <w:rFonts w:ascii="Times New Roman" w:hAnsi="Times New Roman" w:cs="Times New Roman"/>
          <w:sz w:val="24"/>
          <w:szCs w:val="24"/>
        </w:rPr>
        <w:t xml:space="preserve"> следует считать формирование контрольно-оценочной самостоятельности школьников, закладывающей основы учебной самостоятельности, т.е. умения учиться.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</w:t>
      </w:r>
      <w:r w:rsidRPr="00842613">
        <w:rPr>
          <w:rFonts w:ascii="Times New Roman" w:hAnsi="Times New Roman" w:cs="Times New Roman"/>
          <w:sz w:val="24"/>
          <w:szCs w:val="24"/>
        </w:rPr>
        <w:t xml:space="preserve"> 4 классе  по предмету ОРКСЭ  исключается система бального (отметочного) оценивания и в классные журналы количественная оценка не выставляется.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(</w:t>
      </w:r>
      <w:r w:rsidRPr="00842613">
        <w:rPr>
          <w:rFonts w:ascii="Times New Roman" w:hAnsi="Times New Roman" w:cs="Times New Roman"/>
          <w:sz w:val="24"/>
          <w:szCs w:val="24"/>
        </w:rPr>
        <w:t xml:space="preserve">оценивание) – система контроля и самоконтроля учебных достижений младших школьников. Она предполагает отказ от пятибалльной системы отметки как формы количественного выражения результата оценочной деятельности учителя.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Контроль и самоконтроль должны отражать качественный результат процесса обучения, который включает не только уровень усвоения обучающимся  знаний по предметам, но и уровень  его  развития</w:t>
      </w:r>
      <w:proofErr w:type="gramEnd"/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1.6. Основными принципами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обучения в </w:t>
      </w:r>
      <w:r w:rsidR="00081745">
        <w:rPr>
          <w:rFonts w:ascii="Times New Roman" w:hAnsi="Times New Roman" w:cs="Times New Roman"/>
          <w:sz w:val="24"/>
          <w:szCs w:val="24"/>
        </w:rPr>
        <w:t>лицее</w:t>
      </w:r>
      <w:r w:rsidRPr="008426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1.6.1.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Критериальность</w:t>
      </w:r>
      <w:r w:rsidRPr="00842613">
        <w:rPr>
          <w:rFonts w:ascii="Times New Roman" w:hAnsi="Times New Roman" w:cs="Times New Roman"/>
          <w:sz w:val="24"/>
          <w:szCs w:val="24"/>
        </w:rPr>
        <w:t xml:space="preserve">. Содержательный контроль и оценка строятся на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, выработанной совместно с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>, основе. Критерии должны быть однозначными и предельно четкими.</w:t>
      </w:r>
    </w:p>
    <w:p w:rsidR="00842613" w:rsidRPr="00842613" w:rsidRDefault="00842613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Приоритет самооценки</w:t>
      </w:r>
      <w:r w:rsidRPr="00842613">
        <w:rPr>
          <w:rFonts w:ascii="Times New Roman" w:hAnsi="Times New Roman" w:cs="Times New Roman"/>
          <w:sz w:val="24"/>
          <w:szCs w:val="24"/>
        </w:rPr>
        <w:t xml:space="preserve">. В учебном процессе наряду с использованием внешней оценки (оценка учителя;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) формируется  способность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самостоятельно оценивать результаты своей деятельности. Для воспитания адекватной самооценки применяется сравнени</w:t>
      </w:r>
      <w:r>
        <w:rPr>
          <w:rFonts w:ascii="Times New Roman" w:hAnsi="Times New Roman" w:cs="Times New Roman"/>
          <w:sz w:val="24"/>
          <w:szCs w:val="24"/>
        </w:rPr>
        <w:t>е двух самооценок обучающихся</w:t>
      </w:r>
      <w:r w:rsidRPr="00842613">
        <w:rPr>
          <w:rFonts w:ascii="Times New Roman" w:hAnsi="Times New Roman" w:cs="Times New Roman"/>
          <w:sz w:val="24"/>
          <w:szCs w:val="24"/>
        </w:rPr>
        <w:t xml:space="preserve"> – прогностической (оценка предстоящей работы) и ретроспективной (оценка выполненной работы).Самооценка обучающегося должна предшествовать оценке учителя.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Непрерывность</w:t>
      </w:r>
      <w:r w:rsidRPr="00842613">
        <w:rPr>
          <w:rFonts w:ascii="Times New Roman" w:hAnsi="Times New Roman" w:cs="Times New Roman"/>
          <w:sz w:val="24"/>
          <w:szCs w:val="24"/>
        </w:rPr>
        <w:t>.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Гибкость и вариативность инструментария оценки</w:t>
      </w:r>
      <w:r w:rsidRPr="00842613">
        <w:rPr>
          <w:rFonts w:ascii="Times New Roman" w:hAnsi="Times New Roman" w:cs="Times New Roman"/>
          <w:sz w:val="24"/>
          <w:szCs w:val="24"/>
        </w:rPr>
        <w:t xml:space="preserve">. В учебном процессе используются разнообразные виды оценочных шкал, позволяющие гибко реагировать на прогресс или регресс в успеваемости и развитии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>.</w:t>
      </w:r>
    </w:p>
    <w:p w:rsidR="00081745" w:rsidRDefault="00842613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1.6.5.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Сочетание качественной и количественной составляющих оценки.</w:t>
      </w:r>
    </w:p>
    <w:p w:rsidR="00081745" w:rsidRDefault="00842613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745">
        <w:rPr>
          <w:rFonts w:ascii="Times New Roman" w:hAnsi="Times New Roman" w:cs="Times New Roman"/>
          <w:sz w:val="24"/>
          <w:szCs w:val="24"/>
          <w:u w:val="single"/>
        </w:rPr>
        <w:t>Качественная составляющая</w:t>
      </w:r>
      <w:r w:rsidRPr="00842613">
        <w:rPr>
          <w:rFonts w:ascii="Times New Roman" w:hAnsi="Times New Roman" w:cs="Times New Roman"/>
          <w:sz w:val="24"/>
          <w:szCs w:val="24"/>
        </w:rPr>
        <w:t xml:space="preserve"> обеспечивает всестороннее видение способностей обучающихся, позволяет отражать такие важные характеристики, как 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>, умение работать в группе, отношение к предмету, уровень прилагаемых усилий, индивидуальный стиль мы</w:t>
      </w:r>
      <w:r>
        <w:rPr>
          <w:rFonts w:ascii="Times New Roman" w:hAnsi="Times New Roman" w:cs="Times New Roman"/>
          <w:sz w:val="24"/>
          <w:szCs w:val="24"/>
        </w:rPr>
        <w:t xml:space="preserve">шления и т.д.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745">
        <w:rPr>
          <w:rFonts w:ascii="Times New Roman" w:hAnsi="Times New Roman" w:cs="Times New Roman"/>
          <w:sz w:val="24"/>
          <w:szCs w:val="24"/>
          <w:u w:val="single"/>
        </w:rPr>
        <w:t>Количественная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– позволяет выстраивать шкалу индивидуальных приращений обучающихся,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1.6.6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.Естественность процесса контроля и оценки.</w:t>
      </w:r>
      <w:r w:rsidRPr="00842613">
        <w:rPr>
          <w:rFonts w:ascii="Times New Roman" w:hAnsi="Times New Roman" w:cs="Times New Roman"/>
          <w:sz w:val="24"/>
          <w:szCs w:val="24"/>
        </w:rPr>
        <w:t xml:space="preserve"> Контроль и оценка должны проводиться в естественных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обучающихся условиях, снижающих стресс и напряжение. В характеристику учебно-познавательной деятельности обучающихся включаются результаты наблюдений за их учебной работой в обычных условиях.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1.7. Основные в</w:t>
      </w:r>
      <w:r>
        <w:rPr>
          <w:rFonts w:ascii="Times New Roman" w:hAnsi="Times New Roman" w:cs="Times New Roman"/>
          <w:sz w:val="24"/>
          <w:szCs w:val="24"/>
        </w:rPr>
        <w:t>иды контроля можно определить</w:t>
      </w:r>
      <w:r w:rsidRPr="00842613">
        <w:rPr>
          <w:rFonts w:ascii="Times New Roman" w:hAnsi="Times New Roman" w:cs="Times New Roman"/>
          <w:sz w:val="24"/>
          <w:szCs w:val="24"/>
        </w:rPr>
        <w:t xml:space="preserve">  по их месту в процессе обучения: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1.7.1.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Предварительный контроль,</w:t>
      </w:r>
      <w:r w:rsidRPr="00842613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 и  развития 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>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1.7.2. 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Текущий контроль,</w:t>
      </w:r>
      <w:r w:rsidRPr="00842613">
        <w:rPr>
          <w:rFonts w:ascii="Times New Roman" w:hAnsi="Times New Roman" w:cs="Times New Roman"/>
          <w:sz w:val="24"/>
          <w:szCs w:val="24"/>
        </w:rPr>
        <w:t xml:space="preserve"> позволяющий определять уровень развития обучающихся и степень их продвижения в освоении программного материала.</w:t>
      </w:r>
    </w:p>
    <w:p w:rsidR="00842613" w:rsidRPr="00842613" w:rsidRDefault="00842613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1.7.3.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Итоговый контроль,</w:t>
      </w:r>
      <w:r w:rsidRPr="00842613">
        <w:rPr>
          <w:rFonts w:ascii="Times New Roman" w:hAnsi="Times New Roman" w:cs="Times New Roman"/>
          <w:sz w:val="24"/>
          <w:szCs w:val="24"/>
        </w:rPr>
        <w:t xml:space="preserve"> определяющий итоговый уровень знаний обучающихся по предметам и степень 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 основных компонентов учебной деятельности школьников.</w:t>
      </w:r>
      <w:r w:rsidR="00081745">
        <w:rPr>
          <w:rFonts w:ascii="Times New Roman" w:hAnsi="Times New Roman" w:cs="Times New Roman"/>
          <w:sz w:val="24"/>
          <w:szCs w:val="24"/>
        </w:rPr>
        <w:t xml:space="preserve">  П</w:t>
      </w:r>
      <w:r w:rsidRPr="00842613">
        <w:rPr>
          <w:rFonts w:ascii="Times New Roman" w:hAnsi="Times New Roman" w:cs="Times New Roman"/>
          <w:sz w:val="24"/>
          <w:szCs w:val="24"/>
        </w:rPr>
        <w:t>о содержанию: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.Прогностический или планирующий контроль,</w:t>
      </w:r>
      <w:r w:rsidRPr="00842613">
        <w:rPr>
          <w:rFonts w:ascii="Times New Roman" w:hAnsi="Times New Roman" w:cs="Times New Roman"/>
          <w:sz w:val="24"/>
          <w:szCs w:val="24"/>
        </w:rPr>
        <w:t xml:space="preserve"> определяющий последовательность выполнения операций учебного действия или его операционный состав до начала реального выполнения действия.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1.7.5.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Пооперационный контроль</w:t>
      </w:r>
      <w:r w:rsidRPr="00842613">
        <w:rPr>
          <w:rFonts w:ascii="Times New Roman" w:hAnsi="Times New Roman" w:cs="Times New Roman"/>
          <w:sz w:val="24"/>
          <w:szCs w:val="24"/>
        </w:rPr>
        <w:t>, управляющий правильностью, полнотой и последовательностью выполнения операций, входящих в состав действия.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1.7.6.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Контроль по результату</w:t>
      </w:r>
      <w:r w:rsidRPr="00842613">
        <w:rPr>
          <w:rFonts w:ascii="Times New Roman" w:hAnsi="Times New Roman" w:cs="Times New Roman"/>
          <w:sz w:val="24"/>
          <w:szCs w:val="24"/>
        </w:rPr>
        <w:t>, сравнивающий фактический результат или выполненную операцию с образцом после осуществления учебного действия.</w:t>
      </w:r>
    </w:p>
    <w:p w:rsidR="00842613" w:rsidRPr="00842613" w:rsidRDefault="00842613" w:rsidP="00CF27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по субъектам контрольно-оценочной деятельности: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1.7.7.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Внешний контроль,</w:t>
      </w:r>
      <w:r w:rsidRPr="00842613">
        <w:rPr>
          <w:rFonts w:ascii="Times New Roman" w:hAnsi="Times New Roman" w:cs="Times New Roman"/>
          <w:sz w:val="24"/>
          <w:szCs w:val="24"/>
        </w:rPr>
        <w:t xml:space="preserve"> осуществляемый педагогом или одноклассниками (взаимоконтроль и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>).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1.7.8. </w:t>
      </w:r>
      <w:r w:rsidRPr="00842613">
        <w:rPr>
          <w:rFonts w:ascii="Times New Roman" w:hAnsi="Times New Roman" w:cs="Times New Roman"/>
          <w:sz w:val="24"/>
          <w:szCs w:val="24"/>
          <w:u w:val="single"/>
        </w:rPr>
        <w:t>Внутренний или рефлексивный контроль</w:t>
      </w:r>
      <w:r w:rsidRPr="00842613">
        <w:rPr>
          <w:rFonts w:ascii="Times New Roman" w:hAnsi="Times New Roman" w:cs="Times New Roman"/>
          <w:sz w:val="24"/>
          <w:szCs w:val="24"/>
        </w:rPr>
        <w:t xml:space="preserve">, осуществляемый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и обращенный на понимание принципов построения и осуществления собственной деятельности (самоконтроль и самооценка).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1.8. Основной функцией самооценки и самоконтроля является определение обучающимся 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081745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Конечная цель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обучения – формирование у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адекватной самооценки и развитие учебной самостоятельности в осуществлении контрольно-оценочной деятельности.</w:t>
      </w:r>
    </w:p>
    <w:p w:rsidR="00672104" w:rsidRDefault="00672104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04" w:rsidRPr="00842613" w:rsidRDefault="00672104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КОНТРОЛЬ И ОЦЕНКА УРОВНЯ РАЗВИТИЯ </w:t>
      </w:r>
      <w:proofErr w:type="gramStart"/>
      <w:r w:rsidRPr="008426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2.1. Содержательный контроль и оценка обучающихся должны быть направлены на выявление индивидуальной динамики развития школьников (о</w:t>
      </w:r>
      <w:r w:rsidR="00081745">
        <w:rPr>
          <w:rFonts w:ascii="Times New Roman" w:hAnsi="Times New Roman" w:cs="Times New Roman"/>
          <w:sz w:val="24"/>
          <w:szCs w:val="24"/>
        </w:rPr>
        <w:t>т начала учебного года к концу</w:t>
      </w:r>
      <w:r w:rsidRPr="00842613">
        <w:rPr>
          <w:rFonts w:ascii="Times New Roman" w:hAnsi="Times New Roman" w:cs="Times New Roman"/>
          <w:sz w:val="24"/>
          <w:szCs w:val="24"/>
        </w:rPr>
        <w:t>) с учетом индивидуальных особенностей и личных у</w:t>
      </w:r>
      <w:r w:rsidR="00081745">
        <w:rPr>
          <w:rFonts w:ascii="Times New Roman" w:hAnsi="Times New Roman" w:cs="Times New Roman"/>
          <w:sz w:val="24"/>
          <w:szCs w:val="24"/>
        </w:rPr>
        <w:t>спехов обучающихся.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2.2. Основными показателями развития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6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72104">
        <w:rPr>
          <w:rFonts w:ascii="Times New Roman" w:hAnsi="Times New Roman" w:cs="Times New Roman"/>
          <w:sz w:val="24"/>
          <w:szCs w:val="24"/>
        </w:rPr>
        <w:t xml:space="preserve">  </w:t>
      </w:r>
      <w:r w:rsidRPr="00842613">
        <w:rPr>
          <w:rFonts w:ascii="Times New Roman" w:hAnsi="Times New Roman" w:cs="Times New Roman"/>
          <w:sz w:val="24"/>
          <w:szCs w:val="24"/>
        </w:rPr>
        <w:t>учебно-познавательного интереса.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745">
        <w:rPr>
          <w:rFonts w:ascii="Times New Roman" w:hAnsi="Times New Roman" w:cs="Times New Roman"/>
          <w:sz w:val="24"/>
          <w:szCs w:val="24"/>
        </w:rPr>
        <w:t xml:space="preserve"> основных ценностных ориентиров, которые определяют мотивационно–</w:t>
      </w:r>
      <w:proofErr w:type="spellStart"/>
      <w:r w:rsidRPr="00081745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081745">
        <w:rPr>
          <w:rFonts w:ascii="Times New Roman" w:hAnsi="Times New Roman" w:cs="Times New Roman"/>
          <w:sz w:val="24"/>
          <w:szCs w:val="24"/>
        </w:rPr>
        <w:t xml:space="preserve"> основу личности и усвоение нравственных норм поведения.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721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174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81745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45">
        <w:rPr>
          <w:rFonts w:ascii="Times New Roman" w:hAnsi="Times New Roman" w:cs="Times New Roman"/>
          <w:sz w:val="24"/>
          <w:szCs w:val="24"/>
        </w:rPr>
        <w:t>Способность определять границы своего знания-незнания.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7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1745">
        <w:rPr>
          <w:rFonts w:ascii="Times New Roman" w:hAnsi="Times New Roman" w:cs="Times New Roman"/>
          <w:sz w:val="24"/>
          <w:szCs w:val="24"/>
        </w:rPr>
        <w:t xml:space="preserve"> учебных действий самоконтроля и самооценки как индивидуальных способностей субъекта учебной деятельности.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45">
        <w:rPr>
          <w:rFonts w:ascii="Times New Roman" w:hAnsi="Times New Roman" w:cs="Times New Roman"/>
          <w:sz w:val="24"/>
          <w:szCs w:val="24"/>
        </w:rPr>
        <w:t>Способность к преобразованию изученных способов действия в соответствии с новыми условиями учебной задачи.</w:t>
      </w:r>
    </w:p>
    <w:p w:rsid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45">
        <w:rPr>
          <w:rFonts w:ascii="Times New Roman" w:hAnsi="Times New Roman" w:cs="Times New Roman"/>
          <w:sz w:val="24"/>
          <w:szCs w:val="24"/>
        </w:rPr>
        <w:t>Самостоятельность суждений, критичность по отношению к своим и чужим действиям.</w:t>
      </w:r>
    </w:p>
    <w:p w:rsidR="00842613" w:rsidRPr="00081745" w:rsidRDefault="00842613" w:rsidP="0008174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745">
        <w:rPr>
          <w:rFonts w:ascii="Times New Roman" w:hAnsi="Times New Roman" w:cs="Times New Roman"/>
          <w:sz w:val="24"/>
          <w:szCs w:val="24"/>
        </w:rPr>
        <w:t xml:space="preserve">Способность к согласованным действиям с учетом позиции </w:t>
      </w:r>
      <w:proofErr w:type="gramStart"/>
      <w:r w:rsidRPr="0008174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81745">
        <w:rPr>
          <w:rFonts w:ascii="Times New Roman" w:hAnsi="Times New Roman" w:cs="Times New Roman"/>
          <w:sz w:val="24"/>
          <w:szCs w:val="24"/>
        </w:rPr>
        <w:t>.</w:t>
      </w:r>
    </w:p>
    <w:p w:rsidR="00842613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2.3. Динамика развития обучающихся фиксируется учителем на основе итоговых проверочных работ и результатов психолого-педагогической диагностики.</w:t>
      </w:r>
    </w:p>
    <w:p w:rsidR="00672104" w:rsidRPr="00B21A18" w:rsidRDefault="00672104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13">
        <w:rPr>
          <w:rFonts w:ascii="Times New Roman" w:hAnsi="Times New Roman" w:cs="Times New Roman"/>
          <w:b/>
          <w:sz w:val="24"/>
          <w:szCs w:val="24"/>
        </w:rPr>
        <w:t xml:space="preserve">3. ОРГАНИЗАЦИЯ  КОНТРОЛЬНО-ОЦЕНОЧНОЙ  ДЕЯТЕЛЬНОСТИ ПО ПРЕДМЕТУ  ОРКСЭ 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842613">
        <w:rPr>
          <w:rFonts w:ascii="Times New Roman" w:hAnsi="Times New Roman" w:cs="Times New Roman"/>
          <w:sz w:val="24"/>
          <w:szCs w:val="24"/>
        </w:rPr>
        <w:t>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обучающегося запрещается говорить «не думал», «неверно», лучше обходиться репликами «ты так думаешь», «это твое мнение» и т.д.</w:t>
      </w:r>
    </w:p>
    <w:p w:rsidR="00842613" w:rsidRPr="00842613" w:rsidRDefault="00842613" w:rsidP="00CF27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42613">
        <w:rPr>
          <w:rFonts w:ascii="Times New Roman" w:hAnsi="Times New Roman" w:cs="Times New Roman"/>
          <w:sz w:val="24"/>
          <w:szCs w:val="24"/>
        </w:rPr>
        <w:t>Оцениванию не подлежат: темп работы, личностные качества обучающихся, своеобразие их психических процессов (особенности памяти, внимания, восприятия, темп деятельности и др.).</w:t>
      </w:r>
    </w:p>
    <w:p w:rsidR="00672104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842613">
        <w:rPr>
          <w:rFonts w:ascii="Times New Roman" w:hAnsi="Times New Roman" w:cs="Times New Roman"/>
          <w:sz w:val="24"/>
          <w:szCs w:val="24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собучающимися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</w:t>
      </w:r>
      <w:r w:rsidR="00672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>.</w:t>
      </w:r>
    </w:p>
    <w:p w:rsidR="00842613" w:rsidRPr="00842613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842613">
        <w:rPr>
          <w:rFonts w:ascii="Times New Roman" w:hAnsi="Times New Roman" w:cs="Times New Roman"/>
          <w:sz w:val="24"/>
          <w:szCs w:val="24"/>
        </w:rPr>
        <w:t xml:space="preserve">Виды оценивания на уроке ОРКСЭ: вербальное поощрение, похвала, одобрение, интерес одноклассников и членов семьи к результатам собственной деятельности.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 3.5.По </w:t>
      </w:r>
      <w:r w:rsidR="00946EFE">
        <w:rPr>
          <w:rFonts w:ascii="Times New Roman" w:hAnsi="Times New Roman" w:cs="Times New Roman"/>
          <w:sz w:val="24"/>
          <w:szCs w:val="24"/>
        </w:rPr>
        <w:t xml:space="preserve"> </w:t>
      </w:r>
      <w:r w:rsidRPr="00842613">
        <w:rPr>
          <w:rFonts w:ascii="Times New Roman" w:hAnsi="Times New Roman" w:cs="Times New Roman"/>
          <w:sz w:val="24"/>
          <w:szCs w:val="24"/>
        </w:rPr>
        <w:t xml:space="preserve">ОРКСЭ контрольные работы не проводятся.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946EFE">
        <w:rPr>
          <w:rFonts w:ascii="Times New Roman" w:hAnsi="Times New Roman" w:cs="Times New Roman"/>
          <w:sz w:val="24"/>
          <w:szCs w:val="24"/>
        </w:rPr>
        <w:t xml:space="preserve"> </w:t>
      </w:r>
      <w:r w:rsidRPr="00842613">
        <w:rPr>
          <w:rFonts w:ascii="Times New Roman" w:hAnsi="Times New Roman" w:cs="Times New Roman"/>
          <w:sz w:val="24"/>
          <w:szCs w:val="24"/>
        </w:rPr>
        <w:t>По ОРКСЭ домашние задания носят творческий характер (обсуди высказывание с родителями, составь рассказ, составь ребусы, сочини частушку о родине, напиши эссе и т.п.)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 3.7. По ОРКСЭ 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система оценивания устанавливается в течение всего учебного года. При оценивании достижений обучающихся при изучении курса ОРКСЭ используется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  <w:r w:rsidR="0067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 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В течение года индивидуально или в группах обучающиеся выполняют проектные работы.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общеклассных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мероприятиях. Независимого от того, какую религиозную культуру изучал школьник, в ходе мероприятия он знакомится и с другими культурами.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Формы продуктов проектов: </w:t>
      </w:r>
      <w:proofErr w:type="gramStart"/>
      <w:r w:rsidRPr="0084261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42613">
        <w:rPr>
          <w:rFonts w:ascii="Times New Roman" w:hAnsi="Times New Roman" w:cs="Times New Roman"/>
          <w:sz w:val="24"/>
          <w:szCs w:val="24"/>
        </w:rPr>
        <w:t>-сайт,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</w:t>
      </w:r>
      <w:proofErr w:type="gramEnd"/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613">
        <w:rPr>
          <w:rFonts w:ascii="Times New Roman" w:hAnsi="Times New Roman" w:cs="Times New Roman"/>
          <w:sz w:val="24"/>
          <w:szCs w:val="24"/>
        </w:rPr>
        <w:t>Формы защиты итоговых работ: 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</w:t>
      </w:r>
      <w:proofErr w:type="gramEnd"/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3.7.</w:t>
      </w:r>
      <w:r w:rsidR="001A1D8B">
        <w:rPr>
          <w:rFonts w:ascii="Times New Roman" w:hAnsi="Times New Roman" w:cs="Times New Roman"/>
          <w:sz w:val="24"/>
          <w:szCs w:val="24"/>
        </w:rPr>
        <w:t>Итоговое  о</w:t>
      </w:r>
      <w:r w:rsidRPr="00842613">
        <w:rPr>
          <w:rFonts w:ascii="Times New Roman" w:hAnsi="Times New Roman" w:cs="Times New Roman"/>
          <w:sz w:val="24"/>
          <w:szCs w:val="24"/>
        </w:rPr>
        <w:t xml:space="preserve">ценивание </w:t>
      </w:r>
      <w:r w:rsidR="00672104">
        <w:rPr>
          <w:rFonts w:ascii="Times New Roman" w:hAnsi="Times New Roman" w:cs="Times New Roman"/>
          <w:sz w:val="24"/>
          <w:szCs w:val="24"/>
        </w:rPr>
        <w:t xml:space="preserve">за полугодие и год </w:t>
      </w:r>
      <w:r w:rsidRPr="00842613">
        <w:rPr>
          <w:rFonts w:ascii="Times New Roman" w:hAnsi="Times New Roman" w:cs="Times New Roman"/>
          <w:sz w:val="24"/>
          <w:szCs w:val="24"/>
        </w:rPr>
        <w:t xml:space="preserve"> осуществляется по системе «зачет-незачет».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3.8.Методы оценки уровня успеваемости, степени глубины полученных знаний и навыков, а также успешности воспитательной деятельности в классе и наличие зачатков ценностного мышления на уроках ОРКСЭ:</w:t>
      </w:r>
    </w:p>
    <w:p w:rsidR="00842613" w:rsidRPr="00B21A18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A18">
        <w:rPr>
          <w:rFonts w:ascii="Times New Roman" w:hAnsi="Times New Roman" w:cs="Times New Roman"/>
          <w:sz w:val="24"/>
          <w:szCs w:val="24"/>
          <w:u w:val="single"/>
        </w:rPr>
        <w:t>Педагогическое наблюдение.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Это метод, с помощью которого осуществляется целенаправленное восприятие какого-либо педагогического явления для получения конкретных данных. Этот метод развивался в рамках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личносто-ориентированного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 xml:space="preserve"> принципа образования и получил большое распространение в трудах  И.С. </w:t>
      </w:r>
      <w:proofErr w:type="spellStart"/>
      <w:r w:rsidRPr="00842613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Pr="00842613">
        <w:rPr>
          <w:rFonts w:ascii="Times New Roman" w:hAnsi="Times New Roman" w:cs="Times New Roman"/>
          <w:sz w:val="24"/>
          <w:szCs w:val="24"/>
        </w:rPr>
        <w:t>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Учитель наблюдает за учеником в естественной обстановк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2613">
        <w:rPr>
          <w:rFonts w:ascii="Times New Roman" w:hAnsi="Times New Roman" w:cs="Times New Roman"/>
          <w:sz w:val="24"/>
          <w:szCs w:val="24"/>
        </w:rPr>
        <w:t xml:space="preserve"> – на уроке. Проявление познавательных способностей наблюдаются в процессе овладения учебным содержанием, с которым школьник работает на каждом уроке. 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Каждое наблюдение имеет конкретную цель и проводится по определенной схеме.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Данные наблюдений фиксируются в описательной форме (на основе схемы) и носят характер конкретного факта, а не объяснения или оценки. Наблюдения проводятся регулярно в течение всего учебного года, а не от случая к случаю. Анализ наблюдаемых проявлений ученика производится не изолированно, а в контексте всей учебной ситуации.</w:t>
      </w:r>
    </w:p>
    <w:p w:rsidR="00842613" w:rsidRDefault="00842613" w:rsidP="00CF27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Этот метод помогает наблюдать основные проявления личностных особенностей ученика, его индивидуальную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активность, самостоятельность, произвольность</w:t>
      </w:r>
      <w:r w:rsidR="00672104">
        <w:rPr>
          <w:rFonts w:ascii="Times New Roman" w:hAnsi="Times New Roman" w:cs="Times New Roman"/>
          <w:sz w:val="24"/>
          <w:szCs w:val="24"/>
        </w:rPr>
        <w:t xml:space="preserve"> продуктивность </w:t>
      </w:r>
      <w:r w:rsidRPr="00842613">
        <w:rPr>
          <w:rFonts w:ascii="Times New Roman" w:hAnsi="Times New Roman" w:cs="Times New Roman"/>
          <w:sz w:val="24"/>
          <w:szCs w:val="24"/>
        </w:rPr>
        <w:t xml:space="preserve">деятельности, избирательность форм учебной работы. Эти сведения дополняются наблюдениями особенностей усвоения учебного материала и изучением предметной избирательности. 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613">
        <w:rPr>
          <w:rFonts w:ascii="Times New Roman" w:hAnsi="Times New Roman" w:cs="Times New Roman"/>
          <w:sz w:val="24"/>
          <w:szCs w:val="24"/>
        </w:rPr>
        <w:lastRenderedPageBreak/>
        <w:t>Педагогическое наблюдение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в рамках курса ОРКСЭ.</w:t>
      </w:r>
      <w:proofErr w:type="gramEnd"/>
    </w:p>
    <w:p w:rsidR="00842613" w:rsidRPr="00635A06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Данные наблюдений  могут быть  зафиксированы в портфолио  вашего ученика. Эти же данные будут основой для подведения результатов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>.</w:t>
      </w:r>
    </w:p>
    <w:p w:rsidR="00842613" w:rsidRPr="00635A06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A06">
        <w:rPr>
          <w:rFonts w:ascii="Times New Roman" w:hAnsi="Times New Roman" w:cs="Times New Roman"/>
          <w:sz w:val="24"/>
          <w:szCs w:val="24"/>
          <w:u w:val="single"/>
        </w:rPr>
        <w:t xml:space="preserve">Самооценка </w:t>
      </w:r>
      <w:proofErr w:type="gramStart"/>
      <w:r w:rsidRPr="00635A06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35A06">
        <w:rPr>
          <w:rFonts w:ascii="Times New Roman" w:hAnsi="Times New Roman" w:cs="Times New Roman"/>
          <w:sz w:val="24"/>
          <w:szCs w:val="24"/>
          <w:u w:val="single"/>
        </w:rPr>
        <w:t xml:space="preserve"> по результатам урока (или внеурочного мероприятия).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некоторые преподаватели составляют длинный список вопросов для самооценки.  </w:t>
      </w:r>
    </w:p>
    <w:p w:rsidR="00842613" w:rsidRPr="00635A06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2613">
        <w:rPr>
          <w:rFonts w:ascii="Times New Roman" w:hAnsi="Times New Roman" w:cs="Times New Roman"/>
          <w:sz w:val="24"/>
          <w:szCs w:val="24"/>
          <w:lang w:val="en-US"/>
        </w:rPr>
        <w:t>Базовые</w:t>
      </w:r>
      <w:proofErr w:type="spellEnd"/>
      <w:r w:rsidR="006721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5A06">
        <w:rPr>
          <w:rFonts w:ascii="Times New Roman" w:hAnsi="Times New Roman" w:cs="Times New Roman"/>
          <w:sz w:val="24"/>
          <w:szCs w:val="24"/>
          <w:lang w:val="en-US"/>
        </w:rPr>
        <w:t>критерии</w:t>
      </w:r>
      <w:proofErr w:type="spellEnd"/>
      <w:proofErr w:type="gramEnd"/>
      <w:r w:rsidR="00635A06">
        <w:rPr>
          <w:rFonts w:ascii="Times New Roman" w:hAnsi="Times New Roman" w:cs="Times New Roman"/>
          <w:sz w:val="24"/>
          <w:szCs w:val="24"/>
        </w:rPr>
        <w:t>:</w:t>
      </w:r>
    </w:p>
    <w:p w:rsidR="00635A06" w:rsidRDefault="00842613" w:rsidP="00CF2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Я хорошо выполнил свою работу на уроке; </w:t>
      </w:r>
    </w:p>
    <w:p w:rsidR="00635A06" w:rsidRDefault="00842613" w:rsidP="00CF2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6">
        <w:rPr>
          <w:rFonts w:ascii="Times New Roman" w:hAnsi="Times New Roman" w:cs="Times New Roman"/>
          <w:sz w:val="24"/>
          <w:szCs w:val="24"/>
        </w:rPr>
        <w:t xml:space="preserve">Я мог выполнить работу значительно лучше; </w:t>
      </w:r>
    </w:p>
    <w:p w:rsidR="00842613" w:rsidRPr="00635A06" w:rsidRDefault="00842613" w:rsidP="00CF27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6">
        <w:rPr>
          <w:rFonts w:ascii="Times New Roman" w:hAnsi="Times New Roman" w:cs="Times New Roman"/>
          <w:sz w:val="24"/>
          <w:szCs w:val="24"/>
        </w:rPr>
        <w:t>Я плохо работал на уроке.</w:t>
      </w:r>
    </w:p>
    <w:p w:rsidR="001A1D8B" w:rsidRPr="00842613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 xml:space="preserve">Можно такие листы вести на каждом уроке. Заполняя их в форме таблицы, так как это нагляднее и легче обрабатывать учителю. Строк должно быть 34 по количеству уроков, а количество столбцов предлагает учитель сам или совместно </w:t>
      </w:r>
      <w:proofErr w:type="gramStart"/>
      <w:r w:rsidRPr="00842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613">
        <w:rPr>
          <w:rFonts w:ascii="Times New Roman" w:hAnsi="Times New Roman" w:cs="Times New Roman"/>
          <w:sz w:val="24"/>
          <w:szCs w:val="24"/>
        </w:rPr>
        <w:t xml:space="preserve"> обучающимися. Можно предложить цветовое  или символическое оформление.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9"/>
        <w:gridCol w:w="2835"/>
        <w:gridCol w:w="2685"/>
        <w:gridCol w:w="2217"/>
      </w:tblGrid>
      <w:tr w:rsidR="00635A06" w:rsidRPr="00817592" w:rsidTr="00CC7AD7"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635A06">
            <w:pPr>
              <w:pStyle w:val="a4"/>
              <w:spacing w:line="23" w:lineRule="atLeast"/>
              <w:jc w:val="center"/>
            </w:pPr>
            <w:r w:rsidRPr="00817592">
              <w:t>Дата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635A06">
            <w:pPr>
              <w:tabs>
                <w:tab w:val="left" w:pos="595"/>
                <w:tab w:val="left" w:pos="1155"/>
                <w:tab w:val="left" w:pos="1715"/>
                <w:tab w:val="left" w:pos="2275"/>
                <w:tab w:val="left" w:pos="2835"/>
                <w:tab w:val="left" w:pos="3395"/>
                <w:tab w:val="left" w:pos="3955"/>
                <w:tab w:val="left" w:pos="4515"/>
                <w:tab w:val="left" w:pos="5075"/>
                <w:tab w:val="left" w:pos="5635"/>
                <w:tab w:val="left" w:pos="6195"/>
                <w:tab w:val="left" w:pos="6755"/>
              </w:tabs>
              <w:autoSpaceDE w:val="0"/>
              <w:spacing w:after="0" w:line="23" w:lineRule="atLeast"/>
              <w:ind w:left="35" w:right="5" w:firstLine="15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 хорошо выполнил свою работу на уроке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635A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 мог выполнить работу значительно лучше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635A06">
            <w:pPr>
              <w:tabs>
                <w:tab w:val="left" w:pos="520"/>
                <w:tab w:val="left" w:pos="1080"/>
                <w:tab w:val="left" w:pos="1640"/>
                <w:tab w:val="left" w:pos="2200"/>
                <w:tab w:val="left" w:pos="2760"/>
                <w:tab w:val="left" w:pos="3320"/>
                <w:tab w:val="left" w:pos="3880"/>
                <w:tab w:val="left" w:pos="4440"/>
                <w:tab w:val="left" w:pos="5000"/>
                <w:tab w:val="left" w:pos="5560"/>
                <w:tab w:val="left" w:pos="6120"/>
                <w:tab w:val="left" w:pos="6680"/>
              </w:tabs>
              <w:autoSpaceDE w:val="0"/>
              <w:spacing w:after="0" w:line="23" w:lineRule="atLeast"/>
              <w:ind w:left="-40" w:right="-10" w:hanging="6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 плохо работал на уроке.</w:t>
            </w:r>
          </w:p>
        </w:tc>
      </w:tr>
      <w:tr w:rsidR="00635A06" w:rsidRPr="00817592" w:rsidTr="00CC7AD7"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635A06">
            <w:pPr>
              <w:pStyle w:val="a4"/>
              <w:spacing w:line="23" w:lineRule="atLeast"/>
              <w:jc w:val="center"/>
            </w:pPr>
            <w:r w:rsidRPr="00817592">
              <w:t>06.09.12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pStyle w:val="a4"/>
              <w:shd w:val="clear" w:color="auto" w:fill="33CC66"/>
              <w:spacing w:line="23" w:lineRule="atLeast"/>
              <w:jc w:val="both"/>
              <w:rPr>
                <w:shd w:val="clear" w:color="auto" w:fill="33CC66"/>
              </w:rPr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pStyle w:val="a4"/>
              <w:spacing w:line="23" w:lineRule="atLeast"/>
              <w:jc w:val="both"/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pStyle w:val="a4"/>
              <w:spacing w:line="23" w:lineRule="atLeast"/>
              <w:jc w:val="both"/>
            </w:pPr>
          </w:p>
        </w:tc>
      </w:tr>
      <w:tr w:rsidR="00635A06" w:rsidRPr="00817592" w:rsidTr="00CC7AD7"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635A06">
            <w:pPr>
              <w:pStyle w:val="a4"/>
              <w:spacing w:line="23" w:lineRule="atLeast"/>
              <w:jc w:val="center"/>
            </w:pPr>
            <w:r w:rsidRPr="00817592">
              <w:t>13.09.12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pStyle w:val="a4"/>
              <w:spacing w:line="23" w:lineRule="atLeast"/>
              <w:jc w:val="both"/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pStyle w:val="a4"/>
              <w:spacing w:line="23" w:lineRule="atLeast"/>
              <w:jc w:val="both"/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pStyle w:val="a4"/>
              <w:shd w:val="clear" w:color="auto" w:fill="4B1F6F"/>
              <w:spacing w:line="23" w:lineRule="atLeast"/>
              <w:jc w:val="both"/>
              <w:rPr>
                <w:shd w:val="clear" w:color="auto" w:fill="4B1F6F"/>
              </w:rPr>
            </w:pPr>
          </w:p>
        </w:tc>
      </w:tr>
      <w:tr w:rsidR="00635A06" w:rsidRPr="00817592" w:rsidTr="00CC7AD7"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635A06">
            <w:pPr>
              <w:pStyle w:val="a4"/>
              <w:spacing w:line="23" w:lineRule="atLeast"/>
              <w:jc w:val="center"/>
            </w:pPr>
            <w:r w:rsidRPr="00817592">
              <w:t>20.09.12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pStyle w:val="a4"/>
              <w:spacing w:line="23" w:lineRule="atLeast"/>
              <w:jc w:val="both"/>
            </w:pP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pStyle w:val="a4"/>
              <w:shd w:val="clear" w:color="auto" w:fill="FFFF00"/>
              <w:spacing w:line="23" w:lineRule="atLeast"/>
              <w:jc w:val="both"/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pStyle w:val="a4"/>
              <w:spacing w:line="23" w:lineRule="atLeast"/>
              <w:jc w:val="both"/>
            </w:pPr>
          </w:p>
        </w:tc>
      </w:tr>
    </w:tbl>
    <w:p w:rsidR="00635A06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Для более масштабной работы могут использоваться листы самооценки своего участия  в групповой  работе. Критерии могут изменяться, в зависимости от того, что намечено проверить. Вот пример такого листа.</w:t>
      </w:r>
    </w:p>
    <w:p w:rsidR="001A1D8B" w:rsidRPr="00635A06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A06">
        <w:rPr>
          <w:rFonts w:ascii="Times New Roman" w:hAnsi="Times New Roman" w:cs="Times New Roman"/>
          <w:sz w:val="24"/>
          <w:szCs w:val="24"/>
        </w:rPr>
        <w:t xml:space="preserve"> Лист самооценки урока или группового мероприятия</w:t>
      </w:r>
      <w:r w:rsidR="00635A06" w:rsidRPr="00635A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9"/>
        <w:gridCol w:w="1065"/>
        <w:gridCol w:w="1290"/>
        <w:gridCol w:w="1062"/>
      </w:tblGrid>
      <w:tr w:rsidR="00635A06" w:rsidRPr="00817592" w:rsidTr="00672104">
        <w:trPr>
          <w:trHeight w:val="218"/>
        </w:trPr>
        <w:tc>
          <w:tcPr>
            <w:tcW w:w="5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5A06" w:rsidRPr="00635A06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93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35A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В ходе проекта я...</w:t>
            </w:r>
          </w:p>
        </w:tc>
        <w:tc>
          <w:tcPr>
            <w:tcW w:w="1065" w:type="dxa"/>
            <w:tcBorders>
              <w:top w:val="single" w:sz="1" w:space="0" w:color="000000"/>
              <w:bottom w:val="single" w:sz="1" w:space="0" w:color="000000"/>
            </w:tcBorders>
          </w:tcPr>
          <w:p w:rsidR="00635A06" w:rsidRPr="00635A06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35A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1290" w:type="dxa"/>
            <w:tcBorders>
              <w:top w:val="single" w:sz="1" w:space="0" w:color="000000"/>
              <w:bottom w:val="single" w:sz="1" w:space="0" w:color="000000"/>
            </w:tcBorders>
          </w:tcPr>
          <w:p w:rsidR="00635A06" w:rsidRPr="00635A06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35A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106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A06" w:rsidRPr="00635A06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35A0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Никогда</w:t>
            </w: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Предлагал новые идеи и направления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18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Определял цели, ставил задачи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Ждал помощи от участников группы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Принимал участие в совместной работе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Задавал вопросы, искал факты, спрашивал разъяснения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18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Помогал группе в выборе правильных решений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Анализировал, обобщал точки зрения, делал выводы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Находил и исправлял ошибки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230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Оказывал помощь, откликался на работу других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06" w:rsidRPr="00817592" w:rsidTr="00672104">
        <w:trPr>
          <w:trHeight w:val="449"/>
        </w:trPr>
        <w:tc>
          <w:tcPr>
            <w:tcW w:w="5939" w:type="dxa"/>
            <w:tcBorders>
              <w:left w:val="single" w:sz="1" w:space="0" w:color="000000"/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17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Преодолевал трудности, добивался достижения результата</w:t>
            </w:r>
          </w:p>
        </w:tc>
        <w:tc>
          <w:tcPr>
            <w:tcW w:w="1065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1" w:space="0" w:color="000000"/>
              <w:right w:val="single" w:sz="1" w:space="0" w:color="000000"/>
            </w:tcBorders>
          </w:tcPr>
          <w:p w:rsidR="00635A06" w:rsidRPr="00817592" w:rsidRDefault="00635A06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104" w:rsidRPr="00817592" w:rsidTr="00672104">
        <w:trPr>
          <w:gridAfter w:val="3"/>
          <w:wAfter w:w="3417" w:type="dxa"/>
          <w:trHeight w:val="218"/>
        </w:trPr>
        <w:tc>
          <w:tcPr>
            <w:tcW w:w="5939" w:type="dxa"/>
            <w:tcBorders>
              <w:bottom w:val="nil"/>
            </w:tcBorders>
          </w:tcPr>
          <w:p w:rsidR="00672104" w:rsidRPr="00817592" w:rsidRDefault="00672104" w:rsidP="00CC7A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3" w:lineRule="atLeast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42613" w:rsidRPr="00842613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lastRenderedPageBreak/>
        <w:t>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построения урока и, в случае необходимости, скорректировать свой учебный план.</w:t>
      </w:r>
    </w:p>
    <w:p w:rsidR="00842613" w:rsidRPr="00635A06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A06">
        <w:rPr>
          <w:rFonts w:ascii="Times New Roman" w:hAnsi="Times New Roman" w:cs="Times New Roman"/>
          <w:sz w:val="24"/>
          <w:szCs w:val="24"/>
          <w:u w:val="single"/>
        </w:rPr>
        <w:t>Защита проекта.</w:t>
      </w:r>
    </w:p>
    <w:p w:rsidR="00842613" w:rsidRPr="00842613" w:rsidRDefault="00842613" w:rsidP="00CF2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Завершающим этапом изучения курса является составление и защита проекта. Проект может быть групповым или индивидуальным. Защиту можно провести, соединив разные модули, тем самым у обучающихся будет возможность ознакомиться с содержанием других модулей. Защита может проходить в разных формах:</w:t>
      </w:r>
    </w:p>
    <w:p w:rsidR="00635A06" w:rsidRDefault="00842613" w:rsidP="00CF2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в форме праздника с приглашение зрителей;</w:t>
      </w:r>
    </w:p>
    <w:p w:rsidR="00635A06" w:rsidRDefault="00842613" w:rsidP="00CF2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6">
        <w:rPr>
          <w:rFonts w:ascii="Times New Roman" w:hAnsi="Times New Roman" w:cs="Times New Roman"/>
          <w:sz w:val="24"/>
          <w:szCs w:val="24"/>
        </w:rPr>
        <w:t>в форме конкурса с приглашением жюри;</w:t>
      </w:r>
    </w:p>
    <w:p w:rsidR="00842613" w:rsidRPr="00635A06" w:rsidRDefault="00842613" w:rsidP="00CF27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06">
        <w:rPr>
          <w:rFonts w:ascii="Times New Roman" w:hAnsi="Times New Roman" w:cs="Times New Roman"/>
          <w:sz w:val="24"/>
          <w:szCs w:val="24"/>
        </w:rPr>
        <w:t>в рабоче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й обстановке (на уроке) и т.д. </w:t>
      </w:r>
    </w:p>
    <w:p w:rsidR="00B21A18" w:rsidRPr="00672104" w:rsidRDefault="00842613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13">
        <w:rPr>
          <w:rFonts w:ascii="Times New Roman" w:hAnsi="Times New Roman" w:cs="Times New Roman"/>
          <w:sz w:val="24"/>
          <w:szCs w:val="24"/>
        </w:rPr>
        <w:t>Работа над проектом, а затем и его защита покажет то, в какой степени у обучающихся сформированы все группы  универсальных учебных действий.</w:t>
      </w:r>
    </w:p>
    <w:p w:rsidR="00B21A18" w:rsidRDefault="00B21A18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A18">
        <w:rPr>
          <w:rFonts w:ascii="Times New Roman" w:hAnsi="Times New Roman" w:cs="Times New Roman"/>
          <w:sz w:val="24"/>
          <w:szCs w:val="24"/>
          <w:u w:val="single"/>
        </w:rPr>
        <w:t>Портфолио</w:t>
      </w:r>
      <w:proofErr w:type="spellEnd"/>
      <w:r w:rsidRPr="00B21A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1A18" w:rsidRDefault="00B21A18" w:rsidP="0067210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A1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21A18">
        <w:rPr>
          <w:rFonts w:ascii="Times New Roman" w:hAnsi="Times New Roman" w:cs="Times New Roman"/>
          <w:sz w:val="24"/>
          <w:szCs w:val="24"/>
        </w:rPr>
        <w:t xml:space="preserve">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672104" w:rsidRDefault="00672104" w:rsidP="0067210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A18" w:rsidRPr="00B21A18" w:rsidRDefault="00946EFE" w:rsidP="00672104">
      <w:pPr>
        <w:pStyle w:val="a3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1A18" w:rsidRPr="00B21A18">
        <w:rPr>
          <w:rFonts w:ascii="Times New Roman" w:hAnsi="Times New Roman" w:cs="Times New Roman"/>
          <w:b/>
          <w:sz w:val="24"/>
          <w:szCs w:val="24"/>
        </w:rPr>
        <w:t>4.ВЕДЕНИЕ   ДОКУМЕНТАЦИИ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A18">
        <w:rPr>
          <w:rFonts w:ascii="Times New Roman" w:hAnsi="Times New Roman" w:cs="Times New Roman"/>
          <w:sz w:val="24"/>
          <w:szCs w:val="24"/>
          <w:u w:val="single"/>
        </w:rPr>
        <w:t>4.1.Учитель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 xml:space="preserve">4.1.1.По курсу составляется </w:t>
      </w:r>
      <w:r>
        <w:rPr>
          <w:rFonts w:ascii="Times New Roman" w:hAnsi="Times New Roman" w:cs="Times New Roman"/>
          <w:sz w:val="24"/>
          <w:szCs w:val="24"/>
        </w:rPr>
        <w:t>рабочая  программа на год, которая</w:t>
      </w:r>
      <w:r w:rsidRPr="00B21A18">
        <w:rPr>
          <w:rFonts w:ascii="Times New Roman" w:hAnsi="Times New Roman" w:cs="Times New Roman"/>
          <w:sz w:val="24"/>
          <w:szCs w:val="24"/>
        </w:rPr>
        <w:t xml:space="preserve"> является основой планирования педагогической деятельности учителя.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 xml:space="preserve">4.1.2. Прохождение материала по предмету фиксируется в классном журнале. </w:t>
      </w:r>
      <w:proofErr w:type="gramStart"/>
      <w:r w:rsidRPr="00B21A18">
        <w:rPr>
          <w:rFonts w:ascii="Times New Roman" w:hAnsi="Times New Roman" w:cs="Times New Roman"/>
          <w:sz w:val="24"/>
          <w:szCs w:val="24"/>
        </w:rPr>
        <w:t xml:space="preserve">На предметной странице в классном журнале заполняются: список обучающихся, название предмета без сокращений 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 ОУ</w:t>
      </w:r>
      <w:r w:rsidRPr="00B21A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21A18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этики», ФИО учителя, даты проведения и темы уроков. 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>Если в классе сформировано несколько учебных групп по модулям, то в классном журнале на каждую учебную группу выделяются отдельные страницы.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</w:t>
      </w:r>
      <w:proofErr w:type="spellStart"/>
      <w:r w:rsidRPr="00B21A1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B21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>4.1.3.Результаты обучения фиксируются в специально разработанных технологических картах (Лист требований  ученика / Лист самооценки проекта/Портфолио). Качество усвоения знаний и умений оценивае</w:t>
      </w:r>
      <w:r>
        <w:rPr>
          <w:rFonts w:ascii="Times New Roman" w:hAnsi="Times New Roman" w:cs="Times New Roman"/>
          <w:sz w:val="24"/>
          <w:szCs w:val="24"/>
        </w:rPr>
        <w:t xml:space="preserve">тся следующими видами оценочных 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A18">
        <w:rPr>
          <w:rFonts w:ascii="Times New Roman" w:hAnsi="Times New Roman" w:cs="Times New Roman"/>
          <w:sz w:val="24"/>
          <w:szCs w:val="24"/>
          <w:u w:val="single"/>
        </w:rPr>
        <w:t>4.2. Администрация</w:t>
      </w:r>
    </w:p>
    <w:p w:rsidR="00B21A18" w:rsidRP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>4.2.1. Администрация  в своей деятельности использует по необходимости все материалы учителей и учащихся для создания целостной картины реализации курса.</w:t>
      </w:r>
    </w:p>
    <w:p w:rsidR="00B21A18" w:rsidRDefault="00B21A18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18">
        <w:rPr>
          <w:rFonts w:ascii="Times New Roman" w:hAnsi="Times New Roman" w:cs="Times New Roman"/>
          <w:sz w:val="24"/>
          <w:szCs w:val="24"/>
        </w:rPr>
        <w:t xml:space="preserve">4.2.2. По итогам года на основе полученных материалов от учителей администрация проводит педагогический анализ работы по комплексному курсу ОРКСЭ, определяя «проблемные» места, достижения и </w:t>
      </w:r>
      <w:proofErr w:type="gramStart"/>
      <w:r w:rsidRPr="00B21A18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B21A18">
        <w:rPr>
          <w:rFonts w:ascii="Times New Roman" w:hAnsi="Times New Roman" w:cs="Times New Roman"/>
          <w:sz w:val="24"/>
          <w:szCs w:val="24"/>
        </w:rPr>
        <w:t xml:space="preserve"> как учащихся, так и учителей, на основе которых определяются стратегические за</w:t>
      </w:r>
      <w:r>
        <w:rPr>
          <w:rFonts w:ascii="Times New Roman" w:hAnsi="Times New Roman" w:cs="Times New Roman"/>
          <w:sz w:val="24"/>
          <w:szCs w:val="24"/>
        </w:rPr>
        <w:t>дачи на следующий год обучения.</w:t>
      </w:r>
      <w:bookmarkStart w:id="0" w:name="_GoBack"/>
      <w:bookmarkEnd w:id="0"/>
    </w:p>
    <w:p w:rsidR="00672104" w:rsidRDefault="00672104" w:rsidP="0067210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2104" w:rsidRPr="00842613" w:rsidRDefault="00672104" w:rsidP="0067210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A06" w:rsidRPr="00CF27C5" w:rsidRDefault="00CF27C5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35A06" w:rsidRPr="00635A06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КОНТРОЛЬНО-ОЦЕНОЧНОЙ ДЕЯТЕЛЬНОСТИ</w:t>
      </w:r>
    </w:p>
    <w:p w:rsidR="00635A06" w:rsidRPr="00635A06" w:rsidRDefault="00CF27C5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35A06" w:rsidRPr="00635A06">
        <w:rPr>
          <w:rFonts w:ascii="Times New Roman" w:hAnsi="Times New Roman" w:cs="Times New Roman"/>
          <w:sz w:val="24"/>
          <w:szCs w:val="24"/>
        </w:rPr>
        <w:t xml:space="preserve">Между учителями, обучающимися, родителями обучающихся и администрацией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635A06" w:rsidRPr="00635A06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635A06" w:rsidRPr="00635A06">
        <w:rPr>
          <w:rFonts w:ascii="Times New Roman" w:hAnsi="Times New Roman" w:cs="Times New Roman"/>
          <w:sz w:val="24"/>
          <w:szCs w:val="24"/>
        </w:rPr>
        <w:t xml:space="preserve"> обучения необходимо строить равноправное сотрудничество.</w:t>
      </w:r>
      <w:proofErr w:type="gramEnd"/>
      <w:r w:rsidR="00635A06" w:rsidRPr="00635A06">
        <w:rPr>
          <w:rFonts w:ascii="Times New Roman" w:hAnsi="Times New Roman" w:cs="Times New Roman"/>
          <w:sz w:val="24"/>
          <w:szCs w:val="24"/>
        </w:rPr>
        <w:t xml:space="preserve"> </w:t>
      </w:r>
      <w:r w:rsidR="00672104">
        <w:rPr>
          <w:rFonts w:ascii="Times New Roman" w:hAnsi="Times New Roman" w:cs="Times New Roman"/>
          <w:sz w:val="24"/>
          <w:szCs w:val="24"/>
        </w:rPr>
        <w:t xml:space="preserve"> </w:t>
      </w:r>
      <w:r w:rsidR="00635A06" w:rsidRPr="00635A06">
        <w:rPr>
          <w:rFonts w:ascii="Times New Roman" w:hAnsi="Times New Roman" w:cs="Times New Roman"/>
          <w:sz w:val="24"/>
          <w:szCs w:val="24"/>
        </w:rPr>
        <w:t>Каждый из участников такого сотрудничества имеет право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635A06" w:rsidRPr="00635A06" w:rsidRDefault="00CF27C5" w:rsidP="00946EFE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 xml:space="preserve">. Права и обязанности </w:t>
      </w:r>
      <w:proofErr w:type="gramStart"/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635A06" w:rsidRPr="00CF27C5" w:rsidRDefault="00CF27C5" w:rsidP="00946E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  <w:proofErr w:type="gramEnd"/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 xml:space="preserve"> имеют право: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.2.1.1.на собственную оценку своих достижений и трудностей;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.2.1.2.на оценку своей работы учителем;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.2.1.3.на оценку проявления творчества и инициативы во всех сферах школьной жизни;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.2.1.4.на ошибку и время для ее ликвидации;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.2.1.5.на участие в разработке критериев оценивания своей работы;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.2.1.6.на самостоятельный выбор уровня сложности проверочных заданий;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.2.1.7.на отказ от выполнения домашнего задания, если по каким-то причинам он затрудняется с его выполнением;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.2.1.8.на предоставление и публичную защиту результатов своей деятельности.</w:t>
      </w:r>
    </w:p>
    <w:p w:rsidR="00635A06" w:rsidRPr="00635A06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.2.2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. Обучающиеся обязаны: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.2.2.1.по возможности проявлять оценочную самостоятельность в учебной работе;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.2.2.1.осваивать способы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и оценки </w:t>
      </w:r>
    </w:p>
    <w:p w:rsidR="00635A06" w:rsidRPr="00CF27C5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.3. 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Права и обязанности учителя</w:t>
      </w:r>
    </w:p>
    <w:p w:rsidR="00635A06" w:rsidRPr="00CF27C5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.3.1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. Учитель имеет право: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.3.1.1.иметь свое оценочное суждение по поводу работы </w:t>
      </w:r>
      <w:proofErr w:type="gramStart"/>
      <w:r w:rsidR="00635A06" w:rsidRPr="00635A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35A06" w:rsidRPr="00635A06">
        <w:rPr>
          <w:rFonts w:ascii="Times New Roman" w:hAnsi="Times New Roman" w:cs="Times New Roman"/>
          <w:sz w:val="24"/>
          <w:szCs w:val="24"/>
        </w:rPr>
        <w:t>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.3.1.2.самостоятельно определять приемлемые для него формы учета учебных достижений обучающегося.</w:t>
      </w:r>
    </w:p>
    <w:p w:rsidR="00635A06" w:rsidRPr="00635A06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.3.2. 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Учитель обязан</w:t>
      </w:r>
      <w:r w:rsidR="00635A06" w:rsidRPr="00635A06">
        <w:rPr>
          <w:rFonts w:ascii="Times New Roman" w:hAnsi="Times New Roman" w:cs="Times New Roman"/>
          <w:sz w:val="24"/>
          <w:szCs w:val="24"/>
        </w:rPr>
        <w:t>: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.3.2.1.соблюдать основные Положения </w:t>
      </w:r>
      <w:proofErr w:type="spellStart"/>
      <w:r w:rsidR="00635A06" w:rsidRPr="00635A06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635A06" w:rsidRPr="00635A06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.3.2.2.соблюдать педагогический такт при оценке результатов деятельности обучающихся;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.3.2.3.работать над формированием у </w:t>
      </w:r>
      <w:proofErr w:type="gramStart"/>
      <w:r w:rsidR="00635A06" w:rsidRPr="00635A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5A06" w:rsidRPr="00635A06">
        <w:rPr>
          <w:rFonts w:ascii="Times New Roman" w:hAnsi="Times New Roman" w:cs="Times New Roman"/>
          <w:sz w:val="24"/>
          <w:szCs w:val="24"/>
        </w:rPr>
        <w:t xml:space="preserve"> самоконтроля и самооценки;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.3.2.4.оценивать не только знания,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635A06" w:rsidRPr="00635A06">
        <w:rPr>
          <w:rFonts w:ascii="Times New Roman" w:hAnsi="Times New Roman" w:cs="Times New Roman"/>
          <w:sz w:val="24"/>
          <w:szCs w:val="24"/>
        </w:rPr>
        <w:t>, но также уровень развития и степень проявления творчества и инициативы во всех сферах  жизни</w:t>
      </w:r>
      <w:r>
        <w:rPr>
          <w:rFonts w:ascii="Times New Roman" w:hAnsi="Times New Roman" w:cs="Times New Roman"/>
          <w:sz w:val="24"/>
          <w:szCs w:val="24"/>
        </w:rPr>
        <w:t xml:space="preserve"> лицея 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 с помощью способов качественного оценивания;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.3.2.5.фиксировать динамику развития и </w:t>
      </w:r>
      <w:proofErr w:type="spellStart"/>
      <w:r w:rsidR="00635A06" w:rsidRPr="00635A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35A06" w:rsidRPr="00635A06">
        <w:rPr>
          <w:rFonts w:ascii="Times New Roman" w:hAnsi="Times New Roman" w:cs="Times New Roman"/>
          <w:sz w:val="24"/>
          <w:szCs w:val="24"/>
        </w:rPr>
        <w:t xml:space="preserve"> обучающегося  только относительно его собственных возможностей и достижений;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.3.2.6.на родительских собраниях учитель знакомит родителей обучающихся с особенностями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по предмету ОРКСЭ,  называе</w:t>
      </w:r>
      <w:r w:rsidR="00635A06" w:rsidRPr="00635A06">
        <w:rPr>
          <w:rFonts w:ascii="Times New Roman" w:hAnsi="Times New Roman" w:cs="Times New Roman"/>
          <w:sz w:val="24"/>
          <w:szCs w:val="24"/>
        </w:rPr>
        <w:t>т преимущества</w:t>
      </w:r>
      <w:r w:rsidR="0067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обучения. </w:t>
      </w:r>
    </w:p>
    <w:p w:rsidR="00635A06" w:rsidRPr="00CF27C5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.4. 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Права и обязанности родителей</w:t>
      </w:r>
    </w:p>
    <w:p w:rsidR="00635A06" w:rsidRPr="00CF27C5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.4.1. </w:t>
      </w:r>
      <w:r w:rsidR="00672104">
        <w:rPr>
          <w:rFonts w:ascii="Times New Roman" w:hAnsi="Times New Roman" w:cs="Times New Roman"/>
          <w:sz w:val="24"/>
          <w:szCs w:val="24"/>
          <w:u w:val="single"/>
        </w:rPr>
        <w:t>Родители  имею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>т право: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.4.1.1.знать о принципах и с</w:t>
      </w:r>
      <w:r>
        <w:rPr>
          <w:rFonts w:ascii="Times New Roman" w:hAnsi="Times New Roman" w:cs="Times New Roman"/>
          <w:sz w:val="24"/>
          <w:szCs w:val="24"/>
        </w:rPr>
        <w:t xml:space="preserve">пособах оценивания достижений </w:t>
      </w:r>
      <w:r w:rsidRPr="00CF27C5">
        <w:rPr>
          <w:rFonts w:ascii="Times New Roman" w:hAnsi="Times New Roman" w:cs="Times New Roman"/>
          <w:sz w:val="24"/>
          <w:szCs w:val="24"/>
        </w:rPr>
        <w:t>по предмету ОРКСЭ</w:t>
      </w:r>
      <w:r>
        <w:rPr>
          <w:rFonts w:ascii="Times New Roman" w:hAnsi="Times New Roman" w:cs="Times New Roman"/>
          <w:sz w:val="24"/>
          <w:szCs w:val="24"/>
        </w:rPr>
        <w:t xml:space="preserve"> в лицее</w:t>
      </w:r>
      <w:r w:rsidR="00635A06" w:rsidRPr="00635A06">
        <w:rPr>
          <w:rFonts w:ascii="Times New Roman" w:hAnsi="Times New Roman" w:cs="Times New Roman"/>
          <w:sz w:val="24"/>
          <w:szCs w:val="24"/>
        </w:rPr>
        <w:t>;</w:t>
      </w:r>
    </w:p>
    <w:p w:rsid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.4.1.2.получать достоверную информацию об успеха</w:t>
      </w:r>
      <w:r>
        <w:rPr>
          <w:rFonts w:ascii="Times New Roman" w:hAnsi="Times New Roman" w:cs="Times New Roman"/>
          <w:sz w:val="24"/>
          <w:szCs w:val="24"/>
        </w:rPr>
        <w:t>х и достижениях своего ребенка;</w:t>
      </w:r>
    </w:p>
    <w:p w:rsidR="00672104" w:rsidRPr="00635A06" w:rsidRDefault="00672104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A06" w:rsidRPr="00635A06" w:rsidRDefault="00CF27C5" w:rsidP="000817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 xml:space="preserve">.4.2. </w:t>
      </w:r>
      <w:r w:rsidR="00672104">
        <w:rPr>
          <w:rFonts w:ascii="Times New Roman" w:hAnsi="Times New Roman" w:cs="Times New Roman"/>
          <w:sz w:val="24"/>
          <w:szCs w:val="24"/>
          <w:u w:val="single"/>
        </w:rPr>
        <w:t>Родители</w:t>
      </w:r>
      <w:r w:rsidR="00635A06" w:rsidRPr="00CF27C5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="0067210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635A06" w:rsidRPr="00635A06">
        <w:rPr>
          <w:rFonts w:ascii="Times New Roman" w:hAnsi="Times New Roman" w:cs="Times New Roman"/>
          <w:sz w:val="24"/>
          <w:szCs w:val="24"/>
        </w:rPr>
        <w:t>: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.4.2.1.соблюдать такт по отношению к ребенку;</w:t>
      </w:r>
    </w:p>
    <w:p w:rsidR="00635A06" w:rsidRPr="00635A06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.4.2.2.информировать учителя о возможных трудностях и проблемах ребенка, с которыми родитель сталкивается в домашних условиях;</w:t>
      </w:r>
    </w:p>
    <w:p w:rsidR="0097648B" w:rsidRPr="00842613" w:rsidRDefault="00CF27C5" w:rsidP="0008174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A06" w:rsidRPr="00635A06">
        <w:rPr>
          <w:rFonts w:ascii="Times New Roman" w:hAnsi="Times New Roman" w:cs="Times New Roman"/>
          <w:sz w:val="24"/>
          <w:szCs w:val="24"/>
        </w:rPr>
        <w:t>.4.2.3.посещать родительские собрания, на которых проводится просветительская работа по оказанию помощи в образовании их детей.</w:t>
      </w:r>
    </w:p>
    <w:sectPr w:rsidR="0097648B" w:rsidRPr="00842613" w:rsidSect="006663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62" w:rsidRDefault="00D10262" w:rsidP="00081745">
      <w:pPr>
        <w:spacing w:after="0" w:line="240" w:lineRule="auto"/>
      </w:pPr>
      <w:r>
        <w:separator/>
      </w:r>
    </w:p>
  </w:endnote>
  <w:endnote w:type="continuationSeparator" w:id="1">
    <w:p w:rsidR="00D10262" w:rsidRDefault="00D10262" w:rsidP="0008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6885"/>
      <w:docPartObj>
        <w:docPartGallery w:val="Page Numbers (Bottom of Page)"/>
        <w:docPartUnique/>
      </w:docPartObj>
    </w:sdtPr>
    <w:sdtContent>
      <w:p w:rsidR="00081745" w:rsidRDefault="00666380">
        <w:pPr>
          <w:pStyle w:val="a7"/>
          <w:jc w:val="center"/>
        </w:pPr>
        <w:r>
          <w:fldChar w:fldCharType="begin"/>
        </w:r>
        <w:r w:rsidR="00081745">
          <w:instrText>PAGE   \* MERGEFORMAT</w:instrText>
        </w:r>
        <w:r>
          <w:fldChar w:fldCharType="separate"/>
        </w:r>
        <w:r w:rsidR="00946EFE">
          <w:rPr>
            <w:noProof/>
          </w:rPr>
          <w:t>8</w:t>
        </w:r>
        <w:r>
          <w:fldChar w:fldCharType="end"/>
        </w:r>
      </w:p>
    </w:sdtContent>
  </w:sdt>
  <w:p w:rsidR="00081745" w:rsidRDefault="000817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62" w:rsidRDefault="00D10262" w:rsidP="00081745">
      <w:pPr>
        <w:spacing w:after="0" w:line="240" w:lineRule="auto"/>
      </w:pPr>
      <w:r>
        <w:separator/>
      </w:r>
    </w:p>
  </w:footnote>
  <w:footnote w:type="continuationSeparator" w:id="1">
    <w:p w:rsidR="00D10262" w:rsidRDefault="00D10262" w:rsidP="0008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A78"/>
    <w:multiLevelType w:val="hybridMultilevel"/>
    <w:tmpl w:val="AC3AD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97B"/>
    <w:multiLevelType w:val="hybridMultilevel"/>
    <w:tmpl w:val="E7FE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A1699"/>
    <w:multiLevelType w:val="hybridMultilevel"/>
    <w:tmpl w:val="534C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0E32"/>
    <w:multiLevelType w:val="hybridMultilevel"/>
    <w:tmpl w:val="8C0E94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E8C"/>
    <w:rsid w:val="00081745"/>
    <w:rsid w:val="001A1D8B"/>
    <w:rsid w:val="00635A06"/>
    <w:rsid w:val="00666380"/>
    <w:rsid w:val="00672104"/>
    <w:rsid w:val="007D6E8C"/>
    <w:rsid w:val="00842613"/>
    <w:rsid w:val="00946EFE"/>
    <w:rsid w:val="0097648B"/>
    <w:rsid w:val="00B21A18"/>
    <w:rsid w:val="00CF27C5"/>
    <w:rsid w:val="00D10262"/>
    <w:rsid w:val="00D63914"/>
    <w:rsid w:val="00DE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613"/>
    <w:pPr>
      <w:spacing w:after="0" w:line="240" w:lineRule="auto"/>
    </w:pPr>
  </w:style>
  <w:style w:type="paragraph" w:customStyle="1" w:styleId="a4">
    <w:name w:val="Содержимое таблицы"/>
    <w:basedOn w:val="a"/>
    <w:rsid w:val="00635A06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745"/>
  </w:style>
  <w:style w:type="paragraph" w:styleId="a7">
    <w:name w:val="footer"/>
    <w:basedOn w:val="a"/>
    <w:link w:val="a8"/>
    <w:uiPriority w:val="99"/>
    <w:unhideWhenUsed/>
    <w:rsid w:val="000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613"/>
    <w:pPr>
      <w:spacing w:after="0" w:line="240" w:lineRule="auto"/>
    </w:pPr>
  </w:style>
  <w:style w:type="paragraph" w:customStyle="1" w:styleId="a4">
    <w:name w:val="Содержимое таблицы"/>
    <w:basedOn w:val="a"/>
    <w:rsid w:val="00635A06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745"/>
  </w:style>
  <w:style w:type="paragraph" w:styleId="a7">
    <w:name w:val="footer"/>
    <w:basedOn w:val="a"/>
    <w:link w:val="a8"/>
    <w:uiPriority w:val="99"/>
    <w:unhideWhenUsed/>
    <w:rsid w:val="0008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teacher</cp:lastModifiedBy>
  <cp:revision>4</cp:revision>
  <dcterms:created xsi:type="dcterms:W3CDTF">2015-06-20T05:13:00Z</dcterms:created>
  <dcterms:modified xsi:type="dcterms:W3CDTF">2015-06-22T08:59:00Z</dcterms:modified>
</cp:coreProperties>
</file>