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39C" w:rsidRPr="00945DD4" w:rsidRDefault="00E5139C" w:rsidP="00E5139C">
      <w:pPr>
        <w:pStyle w:val="FR1"/>
        <w:ind w:firstLine="4962"/>
        <w:rPr>
          <w:rFonts w:ascii="Times New Roman" w:hAnsi="Times New Roman"/>
          <w:b/>
          <w:sz w:val="28"/>
          <w:szCs w:val="28"/>
        </w:rPr>
      </w:pPr>
      <w:r w:rsidRPr="00945DD4">
        <w:rPr>
          <w:rFonts w:ascii="Times New Roman" w:hAnsi="Times New Roman"/>
          <w:b/>
          <w:sz w:val="28"/>
          <w:szCs w:val="28"/>
        </w:rPr>
        <w:t>УТВЕРЖДЕНО</w:t>
      </w:r>
    </w:p>
    <w:p w:rsidR="00E5139C" w:rsidRPr="00945DD4" w:rsidRDefault="00E5139C" w:rsidP="00E5139C">
      <w:pPr>
        <w:pStyle w:val="FR1"/>
        <w:ind w:firstLine="4962"/>
        <w:rPr>
          <w:rFonts w:ascii="Times New Roman" w:hAnsi="Times New Roman"/>
          <w:b/>
          <w:sz w:val="28"/>
          <w:szCs w:val="28"/>
        </w:rPr>
      </w:pPr>
      <w:r w:rsidRPr="00945DD4">
        <w:rPr>
          <w:rFonts w:ascii="Times New Roman" w:hAnsi="Times New Roman"/>
          <w:b/>
          <w:sz w:val="28"/>
          <w:szCs w:val="28"/>
        </w:rPr>
        <w:t>приказом директора</w:t>
      </w:r>
    </w:p>
    <w:p w:rsidR="00E5139C" w:rsidRPr="00945DD4" w:rsidRDefault="00E5139C" w:rsidP="00E5139C">
      <w:pPr>
        <w:pStyle w:val="FR1"/>
        <w:ind w:firstLine="4962"/>
        <w:rPr>
          <w:rFonts w:ascii="Times New Roman" w:hAnsi="Times New Roman"/>
          <w:b/>
          <w:sz w:val="28"/>
          <w:szCs w:val="28"/>
        </w:rPr>
      </w:pPr>
      <w:r w:rsidRPr="00945DD4">
        <w:rPr>
          <w:rFonts w:ascii="Times New Roman" w:hAnsi="Times New Roman"/>
          <w:b/>
          <w:sz w:val="28"/>
          <w:szCs w:val="28"/>
        </w:rPr>
        <w:t>МОБУ лицея № 7</w:t>
      </w:r>
    </w:p>
    <w:p w:rsidR="00E5139C" w:rsidRPr="00945DD4" w:rsidRDefault="007C0A44" w:rsidP="00E5139C">
      <w:pPr>
        <w:ind w:firstLine="4962"/>
        <w:rPr>
          <w:rFonts w:ascii="Times New Roman" w:hAnsi="Times New Roman"/>
          <w:b/>
          <w:sz w:val="28"/>
          <w:szCs w:val="28"/>
        </w:rPr>
      </w:pPr>
      <w:r>
        <w:rPr>
          <w:rFonts w:ascii="Times New Roman" w:hAnsi="Times New Roman"/>
          <w:b/>
          <w:sz w:val="28"/>
          <w:szCs w:val="28"/>
        </w:rPr>
        <w:t>от  __</w:t>
      </w:r>
      <w:r>
        <w:rPr>
          <w:rFonts w:ascii="Times New Roman" w:hAnsi="Times New Roman"/>
          <w:b/>
          <w:sz w:val="28"/>
          <w:szCs w:val="28"/>
          <w:u w:val="single"/>
        </w:rPr>
        <w:t>30.08.2013</w:t>
      </w:r>
      <w:r w:rsidRPr="00945DD4">
        <w:rPr>
          <w:rFonts w:ascii="Times New Roman" w:hAnsi="Times New Roman"/>
          <w:b/>
          <w:sz w:val="28"/>
          <w:szCs w:val="28"/>
        </w:rPr>
        <w:t>__ № _</w:t>
      </w:r>
      <w:r w:rsidRPr="000912DF">
        <w:rPr>
          <w:rFonts w:ascii="Times New Roman" w:hAnsi="Times New Roman"/>
          <w:b/>
          <w:sz w:val="28"/>
          <w:szCs w:val="28"/>
          <w:u w:val="single"/>
        </w:rPr>
        <w:t>335</w:t>
      </w:r>
    </w:p>
    <w:p w:rsidR="00E5139C" w:rsidRDefault="00E5139C" w:rsidP="00E5139C">
      <w:pPr>
        <w:spacing w:after="0" w:line="240" w:lineRule="auto"/>
        <w:rPr>
          <w:rFonts w:ascii="Bookman Old Style" w:hAnsi="Bookman Old Style" w:cs="Bookman Old Style"/>
          <w:b/>
        </w:rPr>
      </w:pPr>
    </w:p>
    <w:p w:rsidR="00E5139C" w:rsidRDefault="00E5139C" w:rsidP="00E5139C">
      <w:pPr>
        <w:spacing w:after="0" w:line="240" w:lineRule="auto"/>
        <w:rPr>
          <w:rFonts w:ascii="Bookman Old Style" w:hAnsi="Bookman Old Style" w:cs="Bookman Old Style"/>
          <w:b/>
        </w:rPr>
      </w:pPr>
    </w:p>
    <w:p w:rsidR="00E5139C" w:rsidRDefault="00E5139C" w:rsidP="00E5139C">
      <w:pPr>
        <w:spacing w:after="0" w:line="240" w:lineRule="auto"/>
      </w:pPr>
    </w:p>
    <w:p w:rsidR="00E5139C" w:rsidRDefault="00E5139C" w:rsidP="00E5139C">
      <w:pPr>
        <w:spacing w:after="0" w:line="240" w:lineRule="auto"/>
      </w:pPr>
    </w:p>
    <w:p w:rsidR="00E5139C" w:rsidRDefault="00E5139C" w:rsidP="00E5139C">
      <w:pPr>
        <w:spacing w:after="0" w:line="240" w:lineRule="auto"/>
      </w:pPr>
    </w:p>
    <w:p w:rsidR="00E5139C" w:rsidRDefault="00E5139C" w:rsidP="00E5139C">
      <w:pPr>
        <w:spacing w:after="0" w:line="240" w:lineRule="auto"/>
      </w:pPr>
    </w:p>
    <w:p w:rsidR="00E5139C" w:rsidRDefault="00E5139C" w:rsidP="00E5139C">
      <w:pPr>
        <w:spacing w:after="0" w:line="240" w:lineRule="auto"/>
      </w:pPr>
    </w:p>
    <w:p w:rsidR="00E5139C" w:rsidRDefault="00E5139C" w:rsidP="00E5139C">
      <w:pPr>
        <w:spacing w:after="0" w:line="240" w:lineRule="auto"/>
      </w:pPr>
    </w:p>
    <w:p w:rsidR="00E5139C" w:rsidRDefault="00E5139C" w:rsidP="00E5139C">
      <w:pPr>
        <w:spacing w:after="0" w:line="240" w:lineRule="auto"/>
      </w:pPr>
    </w:p>
    <w:p w:rsidR="00E5139C" w:rsidRDefault="00E5139C" w:rsidP="00E5139C">
      <w:pPr>
        <w:spacing w:after="0" w:line="240" w:lineRule="auto"/>
      </w:pPr>
    </w:p>
    <w:p w:rsidR="00E5139C" w:rsidRDefault="00E5139C" w:rsidP="00E5139C">
      <w:pPr>
        <w:spacing w:after="0" w:line="240" w:lineRule="auto"/>
      </w:pPr>
    </w:p>
    <w:p w:rsidR="00E5139C" w:rsidRDefault="00E5139C" w:rsidP="00E5139C">
      <w:pPr>
        <w:spacing w:after="0" w:line="240" w:lineRule="auto"/>
      </w:pPr>
    </w:p>
    <w:p w:rsidR="00E5139C" w:rsidRDefault="00E5139C" w:rsidP="00E5139C">
      <w:pPr>
        <w:spacing w:after="0" w:line="240" w:lineRule="auto"/>
      </w:pPr>
    </w:p>
    <w:p w:rsidR="00E5139C" w:rsidRDefault="00E5139C" w:rsidP="00E5139C">
      <w:pPr>
        <w:spacing w:after="0" w:line="240" w:lineRule="auto"/>
      </w:pPr>
    </w:p>
    <w:p w:rsidR="00E5139C" w:rsidRDefault="00E5139C" w:rsidP="00E5139C">
      <w:pPr>
        <w:spacing w:after="0" w:line="240" w:lineRule="auto"/>
      </w:pPr>
    </w:p>
    <w:p w:rsidR="00E5139C" w:rsidRDefault="00E5139C" w:rsidP="00E5139C">
      <w:pPr>
        <w:spacing w:after="0" w:line="240" w:lineRule="auto"/>
      </w:pPr>
    </w:p>
    <w:p w:rsidR="00E5139C" w:rsidRPr="00945DD4" w:rsidRDefault="00E5139C" w:rsidP="00E5139C">
      <w:pPr>
        <w:spacing w:after="0" w:line="240" w:lineRule="auto"/>
        <w:jc w:val="center"/>
        <w:rPr>
          <w:rFonts w:ascii="Times New Roman" w:hAnsi="Times New Roman"/>
          <w:b/>
          <w:sz w:val="40"/>
          <w:szCs w:val="40"/>
        </w:rPr>
      </w:pPr>
      <w:r w:rsidRPr="00945DD4">
        <w:rPr>
          <w:rFonts w:ascii="Times New Roman" w:hAnsi="Times New Roman"/>
          <w:b/>
          <w:sz w:val="40"/>
          <w:szCs w:val="40"/>
        </w:rPr>
        <w:t>ПОЛОЖЕНИЕ</w:t>
      </w:r>
    </w:p>
    <w:p w:rsidR="00E5139C" w:rsidRPr="00E5139C" w:rsidRDefault="00E5139C" w:rsidP="00E5139C">
      <w:pPr>
        <w:spacing w:after="0" w:line="240" w:lineRule="auto"/>
        <w:jc w:val="center"/>
        <w:textAlignment w:val="top"/>
        <w:rPr>
          <w:rFonts w:ascii="Times New Roman" w:hAnsi="Times New Roman"/>
          <w:b/>
          <w:caps/>
          <w:sz w:val="36"/>
          <w:szCs w:val="36"/>
        </w:rPr>
      </w:pPr>
      <w:r w:rsidRPr="00E5139C">
        <w:rPr>
          <w:rFonts w:ascii="Times New Roman" w:hAnsi="Times New Roman"/>
          <w:b/>
          <w:caps/>
          <w:sz w:val="36"/>
          <w:szCs w:val="36"/>
        </w:rPr>
        <w:t xml:space="preserve">о расходовании средств, полученных от предоставления </w:t>
      </w:r>
    </w:p>
    <w:p w:rsidR="00E5139C" w:rsidRPr="00E5139C" w:rsidRDefault="00E5139C" w:rsidP="00E5139C">
      <w:pPr>
        <w:spacing w:after="0" w:line="240" w:lineRule="auto"/>
        <w:jc w:val="center"/>
        <w:textAlignment w:val="top"/>
        <w:rPr>
          <w:rFonts w:ascii="Times New Roman" w:hAnsi="Times New Roman"/>
          <w:caps/>
          <w:sz w:val="36"/>
          <w:szCs w:val="36"/>
        </w:rPr>
      </w:pPr>
      <w:r w:rsidRPr="00E5139C">
        <w:rPr>
          <w:rFonts w:ascii="Times New Roman" w:hAnsi="Times New Roman"/>
          <w:b/>
          <w:caps/>
          <w:sz w:val="36"/>
          <w:szCs w:val="36"/>
        </w:rPr>
        <w:t xml:space="preserve">платных дополнительных образовательных услуг </w:t>
      </w:r>
    </w:p>
    <w:p w:rsidR="00E5139C" w:rsidRPr="00C76004" w:rsidRDefault="00E5139C" w:rsidP="00E5139C">
      <w:pPr>
        <w:tabs>
          <w:tab w:val="left" w:pos="550"/>
          <w:tab w:val="left" w:pos="1080"/>
        </w:tabs>
        <w:spacing w:after="0" w:line="240" w:lineRule="auto"/>
        <w:contextualSpacing/>
        <w:jc w:val="center"/>
        <w:textAlignment w:val="top"/>
        <w:rPr>
          <w:rFonts w:ascii="Times New Roman" w:hAnsi="Times New Roman"/>
          <w:b/>
          <w:caps/>
          <w:sz w:val="36"/>
          <w:szCs w:val="36"/>
        </w:rPr>
      </w:pPr>
      <w:r w:rsidRPr="00E5139C">
        <w:rPr>
          <w:rFonts w:ascii="Times New Roman" w:hAnsi="Times New Roman"/>
          <w:b/>
          <w:caps/>
          <w:sz w:val="36"/>
          <w:szCs w:val="36"/>
        </w:rPr>
        <w:t>в МОБУ лицее №7</w:t>
      </w:r>
    </w:p>
    <w:p w:rsidR="00E5139C" w:rsidRDefault="00E5139C" w:rsidP="00E5139C">
      <w:pPr>
        <w:spacing w:after="0" w:line="240" w:lineRule="auto"/>
        <w:jc w:val="center"/>
        <w:rPr>
          <w:rFonts w:ascii="Times New Roman" w:hAnsi="Times New Roman"/>
          <w:b/>
          <w:sz w:val="36"/>
          <w:szCs w:val="36"/>
        </w:rPr>
      </w:pPr>
    </w:p>
    <w:p w:rsidR="00E5139C" w:rsidRDefault="00E5139C" w:rsidP="00E5139C">
      <w:pPr>
        <w:spacing w:after="0" w:line="240" w:lineRule="auto"/>
        <w:jc w:val="center"/>
        <w:rPr>
          <w:rFonts w:ascii="Times New Roman" w:hAnsi="Times New Roman"/>
          <w:b/>
          <w:sz w:val="36"/>
          <w:szCs w:val="36"/>
        </w:rPr>
      </w:pPr>
    </w:p>
    <w:p w:rsidR="00E5139C" w:rsidRDefault="00E5139C" w:rsidP="00E5139C">
      <w:pPr>
        <w:spacing w:after="0" w:line="240" w:lineRule="auto"/>
        <w:jc w:val="center"/>
        <w:rPr>
          <w:rFonts w:ascii="Times New Roman" w:hAnsi="Times New Roman"/>
          <w:b/>
          <w:sz w:val="36"/>
          <w:szCs w:val="36"/>
        </w:rPr>
      </w:pPr>
    </w:p>
    <w:p w:rsidR="00E5139C" w:rsidRDefault="00E5139C" w:rsidP="00E5139C">
      <w:pPr>
        <w:spacing w:after="0" w:line="240" w:lineRule="auto"/>
        <w:jc w:val="center"/>
        <w:rPr>
          <w:rFonts w:ascii="Times New Roman" w:hAnsi="Times New Roman"/>
          <w:b/>
          <w:sz w:val="36"/>
          <w:szCs w:val="36"/>
        </w:rPr>
      </w:pPr>
    </w:p>
    <w:p w:rsidR="00E5139C" w:rsidRDefault="00E5139C" w:rsidP="00E5139C">
      <w:pPr>
        <w:spacing w:after="0" w:line="240" w:lineRule="auto"/>
        <w:jc w:val="center"/>
        <w:rPr>
          <w:rFonts w:ascii="Times New Roman" w:hAnsi="Times New Roman"/>
          <w:b/>
          <w:sz w:val="36"/>
          <w:szCs w:val="36"/>
        </w:rPr>
      </w:pPr>
    </w:p>
    <w:p w:rsidR="00E5139C" w:rsidRDefault="00E5139C" w:rsidP="00E5139C">
      <w:pPr>
        <w:spacing w:after="0" w:line="240" w:lineRule="auto"/>
        <w:jc w:val="center"/>
        <w:rPr>
          <w:rFonts w:ascii="Times New Roman" w:hAnsi="Times New Roman"/>
          <w:b/>
          <w:sz w:val="36"/>
          <w:szCs w:val="36"/>
        </w:rPr>
      </w:pPr>
    </w:p>
    <w:p w:rsidR="00E5139C" w:rsidRDefault="00E5139C" w:rsidP="00E5139C">
      <w:pPr>
        <w:spacing w:after="0" w:line="240" w:lineRule="auto"/>
        <w:jc w:val="center"/>
        <w:rPr>
          <w:rFonts w:ascii="Times New Roman" w:hAnsi="Times New Roman"/>
          <w:b/>
          <w:sz w:val="36"/>
          <w:szCs w:val="36"/>
        </w:rPr>
      </w:pPr>
    </w:p>
    <w:p w:rsidR="00E5139C" w:rsidRDefault="00E5139C" w:rsidP="00E5139C">
      <w:pPr>
        <w:spacing w:after="0" w:line="240" w:lineRule="auto"/>
        <w:jc w:val="center"/>
        <w:rPr>
          <w:rFonts w:ascii="Times New Roman" w:hAnsi="Times New Roman"/>
          <w:b/>
          <w:sz w:val="36"/>
          <w:szCs w:val="36"/>
        </w:rPr>
      </w:pPr>
    </w:p>
    <w:p w:rsidR="00E5139C" w:rsidRDefault="00E5139C" w:rsidP="00E5139C">
      <w:pPr>
        <w:spacing w:after="0" w:line="240" w:lineRule="auto"/>
        <w:jc w:val="center"/>
        <w:rPr>
          <w:rFonts w:ascii="Times New Roman" w:hAnsi="Times New Roman"/>
          <w:b/>
          <w:sz w:val="36"/>
          <w:szCs w:val="36"/>
        </w:rPr>
      </w:pPr>
    </w:p>
    <w:p w:rsidR="00E5139C" w:rsidRDefault="00E5139C" w:rsidP="00E5139C">
      <w:pPr>
        <w:spacing w:after="0" w:line="240" w:lineRule="auto"/>
        <w:jc w:val="center"/>
        <w:rPr>
          <w:rFonts w:ascii="Times New Roman" w:hAnsi="Times New Roman"/>
          <w:b/>
          <w:sz w:val="36"/>
          <w:szCs w:val="36"/>
        </w:rPr>
      </w:pPr>
    </w:p>
    <w:p w:rsidR="00E5139C" w:rsidRDefault="00E5139C" w:rsidP="00E5139C">
      <w:pPr>
        <w:spacing w:after="0" w:line="240" w:lineRule="auto"/>
        <w:jc w:val="center"/>
        <w:rPr>
          <w:rFonts w:ascii="Times New Roman" w:hAnsi="Times New Roman"/>
          <w:b/>
          <w:sz w:val="36"/>
          <w:szCs w:val="36"/>
        </w:rPr>
      </w:pPr>
    </w:p>
    <w:p w:rsidR="00E5139C" w:rsidRDefault="00E5139C" w:rsidP="00E5139C">
      <w:pPr>
        <w:spacing w:after="0" w:line="240" w:lineRule="auto"/>
        <w:jc w:val="center"/>
        <w:rPr>
          <w:rFonts w:ascii="Times New Roman" w:hAnsi="Times New Roman"/>
          <w:b/>
          <w:sz w:val="36"/>
          <w:szCs w:val="36"/>
        </w:rPr>
      </w:pPr>
    </w:p>
    <w:p w:rsidR="00E5139C" w:rsidRDefault="00E5139C" w:rsidP="00E5139C">
      <w:pPr>
        <w:spacing w:after="0" w:line="240" w:lineRule="auto"/>
        <w:jc w:val="center"/>
        <w:rPr>
          <w:rFonts w:ascii="Times New Roman" w:hAnsi="Times New Roman"/>
          <w:b/>
          <w:sz w:val="36"/>
          <w:szCs w:val="36"/>
        </w:rPr>
      </w:pPr>
    </w:p>
    <w:p w:rsidR="00E5139C" w:rsidRDefault="00E5139C" w:rsidP="00E5139C">
      <w:pPr>
        <w:spacing w:after="0" w:line="240" w:lineRule="auto"/>
        <w:jc w:val="center"/>
        <w:rPr>
          <w:rFonts w:ascii="Times New Roman" w:hAnsi="Times New Roman"/>
          <w:b/>
          <w:sz w:val="36"/>
          <w:szCs w:val="36"/>
        </w:rPr>
      </w:pPr>
    </w:p>
    <w:p w:rsidR="00E5139C" w:rsidRDefault="00E5139C" w:rsidP="00E5139C">
      <w:pPr>
        <w:spacing w:after="0" w:line="240" w:lineRule="auto"/>
        <w:jc w:val="center"/>
        <w:rPr>
          <w:rFonts w:ascii="Times New Roman" w:hAnsi="Times New Roman"/>
          <w:b/>
          <w:sz w:val="24"/>
          <w:szCs w:val="24"/>
        </w:rPr>
      </w:pPr>
      <w:r>
        <w:rPr>
          <w:rFonts w:ascii="Times New Roman" w:hAnsi="Times New Roman"/>
          <w:b/>
          <w:sz w:val="24"/>
          <w:szCs w:val="24"/>
        </w:rPr>
        <w:t>Таганрог</w:t>
      </w:r>
      <w:r>
        <w:rPr>
          <w:rFonts w:ascii="Times New Roman" w:hAnsi="Times New Roman"/>
          <w:b/>
          <w:sz w:val="24"/>
          <w:szCs w:val="24"/>
        </w:rPr>
        <w:br w:type="page"/>
      </w:r>
    </w:p>
    <w:p w:rsidR="00ED6A13" w:rsidRPr="00A67651" w:rsidRDefault="00ED6A13" w:rsidP="00ED6A13">
      <w:pPr>
        <w:tabs>
          <w:tab w:val="num" w:pos="0"/>
        </w:tabs>
        <w:spacing w:after="0" w:line="240" w:lineRule="auto"/>
        <w:jc w:val="both"/>
        <w:textAlignment w:val="top"/>
        <w:rPr>
          <w:rFonts w:ascii="Times New Roman" w:hAnsi="Times New Roman"/>
          <w:b/>
          <w:sz w:val="24"/>
          <w:szCs w:val="24"/>
        </w:rPr>
      </w:pPr>
      <w:r w:rsidRPr="00A67651">
        <w:rPr>
          <w:rFonts w:ascii="Times New Roman" w:hAnsi="Times New Roman"/>
          <w:b/>
          <w:sz w:val="24"/>
          <w:szCs w:val="24"/>
        </w:rPr>
        <w:lastRenderedPageBreak/>
        <w:tab/>
        <w:t>1. Общие положения</w:t>
      </w:r>
    </w:p>
    <w:p w:rsidR="00ED6A13" w:rsidRPr="00A67651" w:rsidRDefault="00ED6A13" w:rsidP="00ED6A13">
      <w:pPr>
        <w:tabs>
          <w:tab w:val="num" w:pos="0"/>
        </w:tabs>
        <w:spacing w:after="0" w:line="240" w:lineRule="auto"/>
        <w:jc w:val="both"/>
        <w:textAlignment w:val="top"/>
        <w:rPr>
          <w:rFonts w:ascii="Times New Roman" w:hAnsi="Times New Roman"/>
          <w:sz w:val="24"/>
          <w:szCs w:val="24"/>
        </w:rPr>
      </w:pPr>
    </w:p>
    <w:p w:rsidR="00ED6A13" w:rsidRPr="00A67651" w:rsidRDefault="00ED6A13" w:rsidP="00ED6A13">
      <w:pPr>
        <w:tabs>
          <w:tab w:val="left" w:pos="550"/>
          <w:tab w:val="left" w:pos="1080"/>
        </w:tabs>
        <w:spacing w:after="0" w:line="240" w:lineRule="auto"/>
        <w:ind w:firstLine="709"/>
        <w:contextualSpacing/>
        <w:jc w:val="both"/>
        <w:textAlignment w:val="top"/>
        <w:rPr>
          <w:rFonts w:ascii="Times New Roman" w:hAnsi="Times New Roman"/>
          <w:sz w:val="24"/>
          <w:szCs w:val="24"/>
        </w:rPr>
      </w:pPr>
      <w:r w:rsidRPr="00A67651">
        <w:rPr>
          <w:rFonts w:ascii="Times New Roman" w:hAnsi="Times New Roman"/>
          <w:sz w:val="24"/>
          <w:szCs w:val="24"/>
        </w:rPr>
        <w:t>1.1. Настоящее положение разработано на основе Гражданского кодекса РФ, Закона РФ «Об образовании</w:t>
      </w:r>
      <w:r w:rsidR="00600ABD">
        <w:rPr>
          <w:rFonts w:ascii="Times New Roman" w:hAnsi="Times New Roman"/>
          <w:sz w:val="24"/>
          <w:szCs w:val="24"/>
        </w:rPr>
        <w:t xml:space="preserve"> в Российской Федерации</w:t>
      </w:r>
      <w:r w:rsidRPr="00A67651">
        <w:rPr>
          <w:rFonts w:ascii="Times New Roman" w:hAnsi="Times New Roman"/>
          <w:sz w:val="24"/>
          <w:szCs w:val="24"/>
        </w:rPr>
        <w:t>», Закона РФ «О защите прав потребителей», Правил оказания платных образовательных услуг, утвержденного Постановлением Правительства РФ от 05.07.2001 №505 (с изменениями от 01.04.2003).</w:t>
      </w:r>
    </w:p>
    <w:p w:rsidR="00ED6A13" w:rsidRDefault="00ED6A13" w:rsidP="00ED6A13">
      <w:pPr>
        <w:tabs>
          <w:tab w:val="num" w:pos="720"/>
          <w:tab w:val="left" w:pos="1080"/>
        </w:tabs>
        <w:spacing w:after="0" w:line="240" w:lineRule="auto"/>
        <w:ind w:firstLine="709"/>
        <w:jc w:val="both"/>
        <w:textAlignment w:val="top"/>
        <w:rPr>
          <w:rFonts w:ascii="Times New Roman" w:hAnsi="Times New Roman"/>
          <w:sz w:val="24"/>
          <w:szCs w:val="24"/>
        </w:rPr>
      </w:pPr>
      <w:r w:rsidRPr="00A67651">
        <w:rPr>
          <w:rFonts w:ascii="Times New Roman" w:hAnsi="Times New Roman"/>
          <w:sz w:val="24"/>
          <w:szCs w:val="24"/>
        </w:rPr>
        <w:t>1.2. Настоящее положение определяет порядок и условия расходования внебюджетных средств в МО</w:t>
      </w:r>
      <w:r>
        <w:rPr>
          <w:rFonts w:ascii="Times New Roman" w:hAnsi="Times New Roman"/>
          <w:sz w:val="24"/>
          <w:szCs w:val="24"/>
        </w:rPr>
        <w:t>Б</w:t>
      </w:r>
      <w:r w:rsidRPr="00A67651">
        <w:rPr>
          <w:rFonts w:ascii="Times New Roman" w:hAnsi="Times New Roman"/>
          <w:sz w:val="24"/>
          <w:szCs w:val="24"/>
        </w:rPr>
        <w:t>У лицее №7.</w:t>
      </w:r>
    </w:p>
    <w:p w:rsidR="00E5139C" w:rsidRPr="00A67651" w:rsidRDefault="00E5139C" w:rsidP="00ED6A13">
      <w:pPr>
        <w:tabs>
          <w:tab w:val="num" w:pos="720"/>
          <w:tab w:val="left" w:pos="1080"/>
        </w:tabs>
        <w:spacing w:after="0" w:line="240" w:lineRule="auto"/>
        <w:ind w:firstLine="709"/>
        <w:jc w:val="both"/>
        <w:textAlignment w:val="top"/>
        <w:rPr>
          <w:rFonts w:ascii="Times New Roman" w:hAnsi="Times New Roman"/>
          <w:sz w:val="24"/>
          <w:szCs w:val="24"/>
        </w:rPr>
      </w:pPr>
    </w:p>
    <w:p w:rsidR="00ED6A13" w:rsidRPr="00A67651" w:rsidRDefault="00ED6A13" w:rsidP="00ED6A13">
      <w:pPr>
        <w:tabs>
          <w:tab w:val="left" w:pos="0"/>
        </w:tabs>
        <w:spacing w:after="0" w:line="240" w:lineRule="auto"/>
        <w:jc w:val="both"/>
        <w:textAlignment w:val="top"/>
        <w:rPr>
          <w:rFonts w:ascii="Times New Roman" w:hAnsi="Times New Roman"/>
          <w:b/>
          <w:sz w:val="24"/>
          <w:szCs w:val="24"/>
        </w:rPr>
      </w:pPr>
      <w:r w:rsidRPr="00A67651">
        <w:rPr>
          <w:rFonts w:ascii="Times New Roman" w:hAnsi="Times New Roman"/>
          <w:sz w:val="24"/>
          <w:szCs w:val="24"/>
        </w:rPr>
        <w:tab/>
      </w:r>
      <w:r w:rsidRPr="00A67651">
        <w:rPr>
          <w:rFonts w:ascii="Times New Roman" w:hAnsi="Times New Roman"/>
          <w:b/>
          <w:sz w:val="24"/>
          <w:szCs w:val="24"/>
        </w:rPr>
        <w:t>2. Источники внебюджетных поступлений</w:t>
      </w:r>
    </w:p>
    <w:p w:rsidR="00ED6A13" w:rsidRPr="00A67651" w:rsidRDefault="00ED6A13" w:rsidP="00ED6A13">
      <w:pPr>
        <w:tabs>
          <w:tab w:val="left" w:pos="0"/>
        </w:tabs>
        <w:spacing w:after="0" w:line="240" w:lineRule="auto"/>
        <w:jc w:val="both"/>
        <w:textAlignment w:val="top"/>
        <w:rPr>
          <w:rFonts w:ascii="Times New Roman" w:hAnsi="Times New Roman"/>
          <w:sz w:val="24"/>
          <w:szCs w:val="24"/>
        </w:rPr>
      </w:pPr>
    </w:p>
    <w:p w:rsidR="00ED6A13" w:rsidRPr="00A67651" w:rsidRDefault="00ED6A13" w:rsidP="00ED6A13">
      <w:pPr>
        <w:tabs>
          <w:tab w:val="left" w:pos="1080"/>
        </w:tabs>
        <w:spacing w:after="0" w:line="240" w:lineRule="auto"/>
        <w:ind w:firstLine="709"/>
        <w:jc w:val="both"/>
        <w:textAlignment w:val="top"/>
        <w:rPr>
          <w:rFonts w:ascii="Times New Roman" w:hAnsi="Times New Roman"/>
          <w:sz w:val="24"/>
          <w:szCs w:val="24"/>
        </w:rPr>
      </w:pPr>
      <w:r w:rsidRPr="00A67651">
        <w:rPr>
          <w:rFonts w:ascii="Times New Roman" w:hAnsi="Times New Roman"/>
          <w:sz w:val="24"/>
          <w:szCs w:val="24"/>
        </w:rPr>
        <w:t>2.1. Источником внебюджетных поступлений является оплата за платные дополнительные образовательные услуги.</w:t>
      </w:r>
    </w:p>
    <w:p w:rsidR="00ED6A13" w:rsidRPr="00A67651" w:rsidRDefault="00ED6A13" w:rsidP="00ED6A13">
      <w:pPr>
        <w:tabs>
          <w:tab w:val="num" w:pos="0"/>
          <w:tab w:val="left" w:pos="1080"/>
        </w:tabs>
        <w:spacing w:after="0" w:line="240" w:lineRule="auto"/>
        <w:ind w:firstLine="709"/>
        <w:jc w:val="both"/>
        <w:textAlignment w:val="top"/>
        <w:rPr>
          <w:rFonts w:ascii="Times New Roman" w:hAnsi="Times New Roman"/>
          <w:sz w:val="24"/>
          <w:szCs w:val="24"/>
        </w:rPr>
      </w:pPr>
      <w:r w:rsidRPr="00A67651">
        <w:rPr>
          <w:rFonts w:ascii="Times New Roman" w:hAnsi="Times New Roman"/>
          <w:sz w:val="24"/>
          <w:szCs w:val="24"/>
        </w:rPr>
        <w:t>2.2.  Платные дополнительные образовательные услуги – это образовательные услуги, оказываемые сверх основной образовательной программы, гарантированной  государственным стандартом.</w:t>
      </w:r>
    </w:p>
    <w:p w:rsidR="00ED6A13" w:rsidRPr="00A67651" w:rsidRDefault="00ED6A13" w:rsidP="00ED6A13">
      <w:pPr>
        <w:tabs>
          <w:tab w:val="num" w:pos="0"/>
          <w:tab w:val="left" w:pos="1080"/>
        </w:tabs>
        <w:spacing w:after="0" w:line="240" w:lineRule="auto"/>
        <w:jc w:val="both"/>
        <w:textAlignment w:val="top"/>
        <w:rPr>
          <w:rFonts w:ascii="Times New Roman" w:hAnsi="Times New Roman"/>
          <w:sz w:val="24"/>
          <w:szCs w:val="24"/>
        </w:rPr>
      </w:pPr>
    </w:p>
    <w:p w:rsidR="00ED6A13" w:rsidRPr="00A67651" w:rsidRDefault="00ED6A13" w:rsidP="00ED6A13">
      <w:pPr>
        <w:tabs>
          <w:tab w:val="left" w:pos="0"/>
        </w:tabs>
        <w:spacing w:after="0" w:line="240" w:lineRule="auto"/>
        <w:jc w:val="both"/>
        <w:textAlignment w:val="top"/>
        <w:rPr>
          <w:rFonts w:ascii="Times New Roman" w:hAnsi="Times New Roman"/>
          <w:b/>
          <w:sz w:val="24"/>
          <w:szCs w:val="24"/>
        </w:rPr>
      </w:pPr>
      <w:r w:rsidRPr="00A67651">
        <w:rPr>
          <w:rFonts w:ascii="Times New Roman" w:hAnsi="Times New Roman"/>
          <w:sz w:val="24"/>
          <w:szCs w:val="24"/>
        </w:rPr>
        <w:tab/>
      </w:r>
      <w:r w:rsidRPr="00A67651">
        <w:rPr>
          <w:rFonts w:ascii="Times New Roman" w:hAnsi="Times New Roman"/>
          <w:b/>
          <w:sz w:val="24"/>
          <w:szCs w:val="24"/>
        </w:rPr>
        <w:t>3. Порядок расходования средств, полученных от предоставления платных дополнительных образовательных услуг</w:t>
      </w:r>
    </w:p>
    <w:p w:rsidR="00ED6A13" w:rsidRPr="00A67651" w:rsidRDefault="00ED6A13" w:rsidP="00ED6A13">
      <w:pPr>
        <w:tabs>
          <w:tab w:val="left" w:pos="0"/>
        </w:tabs>
        <w:spacing w:after="0" w:line="240" w:lineRule="auto"/>
        <w:jc w:val="both"/>
        <w:textAlignment w:val="top"/>
        <w:rPr>
          <w:rFonts w:ascii="Times New Roman" w:hAnsi="Times New Roman"/>
          <w:sz w:val="24"/>
          <w:szCs w:val="24"/>
        </w:rPr>
      </w:pPr>
    </w:p>
    <w:p w:rsidR="00ED6A13" w:rsidRPr="00A67651" w:rsidRDefault="00ED6A13" w:rsidP="00ED6A13">
      <w:pPr>
        <w:spacing w:after="0" w:line="240" w:lineRule="auto"/>
        <w:ind w:firstLine="709"/>
        <w:jc w:val="both"/>
        <w:rPr>
          <w:rFonts w:ascii="Times New Roman" w:hAnsi="Times New Roman"/>
          <w:sz w:val="24"/>
          <w:szCs w:val="24"/>
        </w:rPr>
      </w:pPr>
      <w:r w:rsidRPr="00A67651">
        <w:rPr>
          <w:rFonts w:ascii="Times New Roman" w:hAnsi="Times New Roman"/>
          <w:sz w:val="24"/>
          <w:szCs w:val="24"/>
        </w:rPr>
        <w:t>3.1. Доход от оказания платных дополнительных образовательных услуг и предпринимательской деятельности полностью направляется на развитие материально-технической базы и на заработную плату работников:</w:t>
      </w:r>
    </w:p>
    <w:p w:rsidR="00ED6A13" w:rsidRPr="00A67651" w:rsidRDefault="00ED6A13" w:rsidP="00ED6A13">
      <w:pPr>
        <w:spacing w:after="0" w:line="240" w:lineRule="auto"/>
        <w:ind w:firstLine="709"/>
        <w:jc w:val="both"/>
        <w:rPr>
          <w:rFonts w:ascii="Times New Roman" w:hAnsi="Times New Roman"/>
          <w:sz w:val="24"/>
          <w:szCs w:val="24"/>
        </w:rPr>
      </w:pPr>
      <w:proofErr w:type="gramStart"/>
      <w:r w:rsidRPr="00A67651">
        <w:rPr>
          <w:rFonts w:ascii="Times New Roman" w:hAnsi="Times New Roman"/>
          <w:sz w:val="24"/>
          <w:szCs w:val="24"/>
        </w:rPr>
        <w:t>до 56% от общего дохода составляют затраты на оплату труда работников, занятых в процессе предоставления платных дополнительных услуг; из них: фонд оплаты труда преподавателей - 40%, дополнительный фонд оплаты труда – до 40% от фонда оплаты труда преподавателей</w:t>
      </w:r>
      <w:r>
        <w:rPr>
          <w:rFonts w:ascii="Times New Roman" w:hAnsi="Times New Roman"/>
          <w:sz w:val="24"/>
          <w:szCs w:val="24"/>
        </w:rPr>
        <w:t xml:space="preserve"> (35% - директор, 35% - главный бухгалтер, 15% - заместитель директора по УВР, 15% - педагог ответственный за организацию платных образовательных услуг);</w:t>
      </w:r>
      <w:proofErr w:type="gramEnd"/>
    </w:p>
    <w:p w:rsidR="00ED6A13" w:rsidRPr="00A67651" w:rsidRDefault="00ED6A13" w:rsidP="00ED6A13">
      <w:pPr>
        <w:spacing w:after="0" w:line="240" w:lineRule="auto"/>
        <w:ind w:firstLine="709"/>
        <w:jc w:val="both"/>
        <w:rPr>
          <w:rFonts w:ascii="Times New Roman" w:hAnsi="Times New Roman"/>
          <w:sz w:val="24"/>
          <w:szCs w:val="24"/>
        </w:rPr>
      </w:pPr>
      <w:r w:rsidRPr="00A67651">
        <w:rPr>
          <w:rFonts w:ascii="Times New Roman" w:hAnsi="Times New Roman"/>
          <w:sz w:val="24"/>
          <w:szCs w:val="24"/>
        </w:rPr>
        <w:t xml:space="preserve">до </w:t>
      </w:r>
      <w:r>
        <w:rPr>
          <w:rFonts w:ascii="Times New Roman" w:hAnsi="Times New Roman"/>
          <w:sz w:val="24"/>
          <w:szCs w:val="24"/>
        </w:rPr>
        <w:t>19</w:t>
      </w:r>
      <w:r w:rsidRPr="00A67651">
        <w:rPr>
          <w:rFonts w:ascii="Times New Roman" w:hAnsi="Times New Roman"/>
          <w:sz w:val="24"/>
          <w:szCs w:val="24"/>
        </w:rPr>
        <w:t>% от общего дохода составляет оплата единого социального налога (отчисления в пенсионный фонд, фонд социального страхования, фонд обязательного медицинского страхования от расходов на оплату труда работников, занятых оказанием платных дополнительных образовательных услуг);</w:t>
      </w:r>
    </w:p>
    <w:p w:rsidR="00ED6A13" w:rsidRPr="00A67651" w:rsidRDefault="00ED6A13" w:rsidP="00ED6A13">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до 25</w:t>
      </w:r>
      <w:r w:rsidRPr="00A67651">
        <w:rPr>
          <w:rFonts w:ascii="Times New Roman" w:hAnsi="Times New Roman"/>
          <w:sz w:val="24"/>
          <w:szCs w:val="24"/>
        </w:rPr>
        <w:t>% от общего дохода, расходы, направляемые на развитие материально-технической базы, непосредственно связанные с совершенствованием организации образовательного процесса и повышением качества услуг (приобретение оборудования, хозяйственного инвентаря, ремонт здания с учетом стоимости материалов, приобретение наглядных пособий, учебно-методической литературы, модернизация и усовершенствование основных фондов, приобретение чистящих и моющих средств, канцтоваров).</w:t>
      </w:r>
      <w:proofErr w:type="gramEnd"/>
    </w:p>
    <w:p w:rsidR="00ED6A13" w:rsidRPr="00A67651" w:rsidRDefault="00ED6A13" w:rsidP="00ED6A13">
      <w:pPr>
        <w:spacing w:after="0" w:line="240" w:lineRule="auto"/>
        <w:ind w:firstLine="709"/>
        <w:jc w:val="both"/>
        <w:rPr>
          <w:rFonts w:ascii="Times New Roman" w:hAnsi="Times New Roman"/>
          <w:sz w:val="24"/>
          <w:szCs w:val="24"/>
        </w:rPr>
      </w:pPr>
      <w:r w:rsidRPr="00A67651">
        <w:rPr>
          <w:rFonts w:ascii="Times New Roman" w:hAnsi="Times New Roman"/>
          <w:sz w:val="24"/>
          <w:szCs w:val="24"/>
        </w:rPr>
        <w:t>3.2. Дата возникновения доходов от реализации платных дополнительных образовательных услуг – дата поступления денежных сре</w:t>
      </w:r>
      <w:proofErr w:type="gramStart"/>
      <w:r w:rsidRPr="00A67651">
        <w:rPr>
          <w:rFonts w:ascii="Times New Roman" w:hAnsi="Times New Roman"/>
          <w:sz w:val="24"/>
          <w:szCs w:val="24"/>
        </w:rPr>
        <w:t>дств в к</w:t>
      </w:r>
      <w:proofErr w:type="gramEnd"/>
      <w:r w:rsidRPr="00A67651">
        <w:rPr>
          <w:rFonts w:ascii="Times New Roman" w:hAnsi="Times New Roman"/>
          <w:sz w:val="24"/>
          <w:szCs w:val="24"/>
        </w:rPr>
        <w:t>ассу учреждения.</w:t>
      </w:r>
    </w:p>
    <w:p w:rsidR="00ED6A13" w:rsidRPr="00A67651" w:rsidRDefault="00ED6A13" w:rsidP="00ED6A13">
      <w:pPr>
        <w:spacing w:after="0" w:line="240" w:lineRule="auto"/>
        <w:ind w:firstLine="709"/>
        <w:jc w:val="both"/>
        <w:rPr>
          <w:rFonts w:ascii="Times New Roman" w:hAnsi="Times New Roman"/>
          <w:sz w:val="24"/>
          <w:szCs w:val="24"/>
        </w:rPr>
      </w:pPr>
      <w:r w:rsidRPr="00A67651">
        <w:rPr>
          <w:rFonts w:ascii="Times New Roman" w:hAnsi="Times New Roman"/>
          <w:sz w:val="24"/>
          <w:szCs w:val="24"/>
        </w:rPr>
        <w:t xml:space="preserve">3.3. Расходы, произведенные за счет оплаты платных дополнительных образовательных услуг </w:t>
      </w:r>
      <w:proofErr w:type="gramStart"/>
      <w:r w:rsidRPr="00A67651">
        <w:rPr>
          <w:rFonts w:ascii="Times New Roman" w:hAnsi="Times New Roman"/>
          <w:sz w:val="24"/>
          <w:szCs w:val="24"/>
        </w:rPr>
        <w:t>согласно смет</w:t>
      </w:r>
      <w:proofErr w:type="gramEnd"/>
      <w:r w:rsidRPr="00A67651">
        <w:rPr>
          <w:rFonts w:ascii="Times New Roman" w:hAnsi="Times New Roman"/>
          <w:sz w:val="24"/>
          <w:szCs w:val="24"/>
        </w:rPr>
        <w:t>, являются дополнительным источником финансирования.</w:t>
      </w:r>
    </w:p>
    <w:p w:rsidR="00ED6A13" w:rsidRPr="00A67651" w:rsidRDefault="00ED6A13" w:rsidP="00ED6A13">
      <w:pPr>
        <w:spacing w:after="0" w:line="240" w:lineRule="auto"/>
        <w:ind w:firstLine="709"/>
        <w:jc w:val="both"/>
        <w:rPr>
          <w:rFonts w:ascii="Times New Roman" w:hAnsi="Times New Roman"/>
          <w:sz w:val="24"/>
          <w:szCs w:val="24"/>
        </w:rPr>
      </w:pPr>
      <w:r w:rsidRPr="00A67651">
        <w:rPr>
          <w:rFonts w:ascii="Times New Roman" w:hAnsi="Times New Roman"/>
          <w:sz w:val="24"/>
          <w:szCs w:val="24"/>
        </w:rPr>
        <w:t>3.4. Учет доходов и расходов от предоставления платных дополнительных образовательных услуг  ведется отдельно, с отличительным признаком доходов и расходов – 2 (приносящая доход деятельность).</w:t>
      </w:r>
    </w:p>
    <w:p w:rsidR="00ED6A13" w:rsidRPr="00A67651" w:rsidRDefault="00ED6A13" w:rsidP="00ED6A13">
      <w:pPr>
        <w:tabs>
          <w:tab w:val="left" w:pos="0"/>
          <w:tab w:val="num" w:pos="1080"/>
        </w:tabs>
        <w:spacing w:after="0" w:line="240" w:lineRule="auto"/>
        <w:ind w:firstLine="709"/>
        <w:jc w:val="both"/>
        <w:textAlignment w:val="top"/>
        <w:rPr>
          <w:rFonts w:ascii="Times New Roman" w:hAnsi="Times New Roman"/>
          <w:sz w:val="24"/>
          <w:szCs w:val="24"/>
        </w:rPr>
      </w:pPr>
      <w:r w:rsidRPr="00A67651">
        <w:rPr>
          <w:rFonts w:ascii="Times New Roman" w:hAnsi="Times New Roman"/>
          <w:sz w:val="24"/>
          <w:szCs w:val="24"/>
        </w:rPr>
        <w:t>3.5. Тарификация составляется на период оказания платных дополнительных образовательных услуг (утверждение нагрузки, установление доплат за проверку письменных работ, за руководство группой, установление повышающего коэффициента за квалификацию, установление доплат за выслугу лет, звание).</w:t>
      </w:r>
    </w:p>
    <w:p w:rsidR="00ED6A13" w:rsidRPr="00A67651" w:rsidRDefault="00ED6A13" w:rsidP="00ED6A13">
      <w:pPr>
        <w:tabs>
          <w:tab w:val="left" w:pos="0"/>
          <w:tab w:val="num" w:pos="1080"/>
        </w:tabs>
        <w:spacing w:after="0" w:line="240" w:lineRule="auto"/>
        <w:ind w:firstLine="709"/>
        <w:jc w:val="both"/>
        <w:textAlignment w:val="top"/>
        <w:rPr>
          <w:rFonts w:ascii="Times New Roman" w:hAnsi="Times New Roman"/>
          <w:sz w:val="24"/>
          <w:szCs w:val="24"/>
        </w:rPr>
      </w:pPr>
      <w:r w:rsidRPr="00A67651">
        <w:rPr>
          <w:rFonts w:ascii="Times New Roman" w:hAnsi="Times New Roman"/>
          <w:sz w:val="24"/>
          <w:szCs w:val="24"/>
        </w:rPr>
        <w:lastRenderedPageBreak/>
        <w:t>3.6. Оплачиваются проведенные часы по истечению календарного месяца.</w:t>
      </w:r>
    </w:p>
    <w:p w:rsidR="00ED6A13" w:rsidRPr="00A67651" w:rsidRDefault="00ED6A13" w:rsidP="00ED6A13">
      <w:pPr>
        <w:tabs>
          <w:tab w:val="left" w:pos="0"/>
          <w:tab w:val="num" w:pos="1080"/>
        </w:tabs>
        <w:spacing w:after="0" w:line="240" w:lineRule="auto"/>
        <w:ind w:firstLine="709"/>
        <w:jc w:val="both"/>
        <w:textAlignment w:val="top"/>
        <w:rPr>
          <w:rFonts w:ascii="Times New Roman" w:hAnsi="Times New Roman"/>
          <w:sz w:val="24"/>
          <w:szCs w:val="24"/>
        </w:rPr>
      </w:pPr>
      <w:r w:rsidRPr="00A67651">
        <w:rPr>
          <w:rFonts w:ascii="Times New Roman" w:hAnsi="Times New Roman"/>
          <w:sz w:val="24"/>
          <w:szCs w:val="24"/>
        </w:rPr>
        <w:t>3.7. Стоимость одного часа рассчитывается главным бухгалтером на основании калькуляции.</w:t>
      </w:r>
    </w:p>
    <w:p w:rsidR="00ED6A13" w:rsidRPr="00A67651" w:rsidRDefault="00ED6A13" w:rsidP="00ED6A13">
      <w:pPr>
        <w:tabs>
          <w:tab w:val="left" w:pos="0"/>
        </w:tabs>
        <w:spacing w:after="0" w:line="240" w:lineRule="auto"/>
        <w:ind w:firstLine="709"/>
        <w:jc w:val="both"/>
        <w:textAlignment w:val="top"/>
        <w:rPr>
          <w:rFonts w:ascii="Times New Roman" w:hAnsi="Times New Roman"/>
          <w:sz w:val="24"/>
          <w:szCs w:val="24"/>
        </w:rPr>
      </w:pPr>
      <w:r w:rsidRPr="00A67651">
        <w:rPr>
          <w:rFonts w:ascii="Times New Roman" w:hAnsi="Times New Roman"/>
          <w:sz w:val="24"/>
          <w:szCs w:val="24"/>
        </w:rPr>
        <w:t>3.8. Основанием для оплаты труда является табель рабочего времени.</w:t>
      </w:r>
    </w:p>
    <w:p w:rsidR="00ED6A13" w:rsidRPr="00A67651" w:rsidRDefault="00ED6A13" w:rsidP="00ED6A13">
      <w:pPr>
        <w:tabs>
          <w:tab w:val="left" w:pos="0"/>
        </w:tabs>
        <w:spacing w:after="0" w:line="240" w:lineRule="auto"/>
        <w:jc w:val="both"/>
        <w:textAlignment w:val="top"/>
        <w:rPr>
          <w:rFonts w:ascii="Times New Roman" w:hAnsi="Times New Roman"/>
          <w:sz w:val="24"/>
          <w:szCs w:val="24"/>
        </w:rPr>
      </w:pPr>
    </w:p>
    <w:p w:rsidR="00ED6A13" w:rsidRPr="00A67651" w:rsidRDefault="00ED6A13" w:rsidP="00ED6A13">
      <w:pPr>
        <w:tabs>
          <w:tab w:val="left" w:pos="709"/>
        </w:tabs>
        <w:spacing w:after="0" w:line="240" w:lineRule="auto"/>
        <w:jc w:val="both"/>
        <w:textAlignment w:val="top"/>
        <w:rPr>
          <w:rFonts w:ascii="Times New Roman" w:hAnsi="Times New Roman"/>
          <w:b/>
          <w:sz w:val="24"/>
          <w:szCs w:val="24"/>
        </w:rPr>
      </w:pPr>
      <w:r w:rsidRPr="00A67651">
        <w:rPr>
          <w:rFonts w:ascii="Times New Roman" w:hAnsi="Times New Roman"/>
          <w:b/>
          <w:sz w:val="24"/>
          <w:szCs w:val="24"/>
        </w:rPr>
        <w:tab/>
        <w:t>4. Ответственность образовательного учреждения.</w:t>
      </w:r>
    </w:p>
    <w:p w:rsidR="00ED6A13" w:rsidRPr="00A67651" w:rsidRDefault="00ED6A13" w:rsidP="00ED6A13">
      <w:pPr>
        <w:tabs>
          <w:tab w:val="left" w:pos="1080"/>
        </w:tabs>
        <w:spacing w:after="0" w:line="240" w:lineRule="auto"/>
        <w:jc w:val="both"/>
        <w:textAlignment w:val="top"/>
        <w:rPr>
          <w:rFonts w:ascii="Times New Roman" w:hAnsi="Times New Roman"/>
          <w:sz w:val="24"/>
          <w:szCs w:val="24"/>
        </w:rPr>
      </w:pPr>
    </w:p>
    <w:p w:rsidR="00ED6A13" w:rsidRPr="00A67651" w:rsidRDefault="00ED6A13" w:rsidP="00ED6A13">
      <w:pPr>
        <w:tabs>
          <w:tab w:val="left" w:pos="1080"/>
        </w:tabs>
        <w:spacing w:after="0" w:line="240" w:lineRule="auto"/>
        <w:ind w:firstLine="709"/>
        <w:jc w:val="both"/>
        <w:textAlignment w:val="top"/>
        <w:rPr>
          <w:rFonts w:ascii="Times New Roman" w:hAnsi="Times New Roman"/>
          <w:sz w:val="24"/>
          <w:szCs w:val="24"/>
        </w:rPr>
      </w:pPr>
      <w:r w:rsidRPr="00A67651">
        <w:rPr>
          <w:rFonts w:ascii="Times New Roman" w:hAnsi="Times New Roman"/>
          <w:sz w:val="24"/>
          <w:szCs w:val="24"/>
        </w:rPr>
        <w:t>4.1. Образовательное учреждение ведет строгий учет и контроль по расходованию внебюджетных средств.</w:t>
      </w:r>
    </w:p>
    <w:p w:rsidR="00ED6A13" w:rsidRPr="00A67651" w:rsidRDefault="00ED6A13" w:rsidP="00ED6A13">
      <w:pPr>
        <w:tabs>
          <w:tab w:val="left" w:pos="1080"/>
        </w:tabs>
        <w:spacing w:after="0" w:line="240" w:lineRule="auto"/>
        <w:ind w:firstLine="709"/>
        <w:jc w:val="both"/>
        <w:textAlignment w:val="top"/>
        <w:rPr>
          <w:rFonts w:ascii="Times New Roman" w:hAnsi="Times New Roman"/>
          <w:sz w:val="24"/>
          <w:szCs w:val="24"/>
        </w:rPr>
      </w:pPr>
      <w:r w:rsidRPr="00A67651">
        <w:rPr>
          <w:rFonts w:ascii="Times New Roman" w:hAnsi="Times New Roman"/>
          <w:sz w:val="24"/>
          <w:szCs w:val="24"/>
        </w:rPr>
        <w:t>4.2. Ответственность за правильное использование внебюджетных средств несет руководитель МО</w:t>
      </w:r>
      <w:r>
        <w:rPr>
          <w:rFonts w:ascii="Times New Roman" w:hAnsi="Times New Roman"/>
          <w:sz w:val="24"/>
          <w:szCs w:val="24"/>
        </w:rPr>
        <w:t>Б</w:t>
      </w:r>
      <w:r w:rsidRPr="00A67651">
        <w:rPr>
          <w:rFonts w:ascii="Times New Roman" w:hAnsi="Times New Roman"/>
          <w:sz w:val="24"/>
          <w:szCs w:val="24"/>
        </w:rPr>
        <w:t>У лицея №7.</w:t>
      </w:r>
    </w:p>
    <w:p w:rsidR="00ED6A13" w:rsidRDefault="00ED6A13" w:rsidP="00ED6A13">
      <w:pPr>
        <w:tabs>
          <w:tab w:val="left" w:pos="1080"/>
        </w:tabs>
        <w:spacing w:after="0" w:line="240" w:lineRule="auto"/>
        <w:ind w:firstLine="709"/>
        <w:jc w:val="both"/>
        <w:textAlignment w:val="top"/>
        <w:rPr>
          <w:rFonts w:ascii="Times New Roman" w:hAnsi="Times New Roman"/>
          <w:sz w:val="24"/>
          <w:szCs w:val="24"/>
        </w:rPr>
      </w:pPr>
      <w:r w:rsidRPr="00A67651">
        <w:rPr>
          <w:rFonts w:ascii="Times New Roman" w:hAnsi="Times New Roman"/>
          <w:sz w:val="24"/>
          <w:szCs w:val="24"/>
        </w:rPr>
        <w:t>4.3. Руководитель образовательного учреждения несет ответственность за соблюдение действующих нормативных документов в сфере оказания платных дополнительных образовательных услуг.</w:t>
      </w:r>
    </w:p>
    <w:p w:rsidR="00F20611" w:rsidRDefault="00F20611">
      <w:pPr>
        <w:rPr>
          <w:rFonts w:ascii="Times New Roman" w:hAnsi="Times New Roman"/>
          <w:sz w:val="24"/>
          <w:szCs w:val="24"/>
        </w:rPr>
      </w:pPr>
    </w:p>
    <w:sectPr w:rsidR="00F20611" w:rsidSect="00415C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57F8"/>
    <w:multiLevelType w:val="hybridMultilevel"/>
    <w:tmpl w:val="0DDE546C"/>
    <w:lvl w:ilvl="0" w:tplc="52807640">
      <w:start w:val="1"/>
      <w:numFmt w:val="bullet"/>
      <w:lvlText w:val=""/>
      <w:lvlJc w:val="left"/>
      <w:pPr>
        <w:ind w:left="-206" w:hanging="360"/>
      </w:pPr>
      <w:rPr>
        <w:rFonts w:ascii="Symbol" w:hAnsi="Symbol" w:hint="default"/>
      </w:rPr>
    </w:lvl>
    <w:lvl w:ilvl="1" w:tplc="04190003" w:tentative="1">
      <w:start w:val="1"/>
      <w:numFmt w:val="bullet"/>
      <w:lvlText w:val="o"/>
      <w:lvlJc w:val="left"/>
      <w:pPr>
        <w:ind w:left="514" w:hanging="360"/>
      </w:pPr>
      <w:rPr>
        <w:rFonts w:ascii="Courier New" w:hAnsi="Courier New" w:hint="default"/>
      </w:rPr>
    </w:lvl>
    <w:lvl w:ilvl="2" w:tplc="04190005" w:tentative="1">
      <w:start w:val="1"/>
      <w:numFmt w:val="bullet"/>
      <w:lvlText w:val=""/>
      <w:lvlJc w:val="left"/>
      <w:pPr>
        <w:ind w:left="1234" w:hanging="360"/>
      </w:pPr>
      <w:rPr>
        <w:rFonts w:ascii="Wingdings" w:hAnsi="Wingdings" w:hint="default"/>
      </w:rPr>
    </w:lvl>
    <w:lvl w:ilvl="3" w:tplc="04190001" w:tentative="1">
      <w:start w:val="1"/>
      <w:numFmt w:val="bullet"/>
      <w:lvlText w:val=""/>
      <w:lvlJc w:val="left"/>
      <w:pPr>
        <w:ind w:left="1954" w:hanging="360"/>
      </w:pPr>
      <w:rPr>
        <w:rFonts w:ascii="Symbol" w:hAnsi="Symbol" w:hint="default"/>
      </w:rPr>
    </w:lvl>
    <w:lvl w:ilvl="4" w:tplc="04190003" w:tentative="1">
      <w:start w:val="1"/>
      <w:numFmt w:val="bullet"/>
      <w:lvlText w:val="o"/>
      <w:lvlJc w:val="left"/>
      <w:pPr>
        <w:ind w:left="2674" w:hanging="360"/>
      </w:pPr>
      <w:rPr>
        <w:rFonts w:ascii="Courier New" w:hAnsi="Courier New" w:hint="default"/>
      </w:rPr>
    </w:lvl>
    <w:lvl w:ilvl="5" w:tplc="04190005" w:tentative="1">
      <w:start w:val="1"/>
      <w:numFmt w:val="bullet"/>
      <w:lvlText w:val=""/>
      <w:lvlJc w:val="left"/>
      <w:pPr>
        <w:ind w:left="3394" w:hanging="360"/>
      </w:pPr>
      <w:rPr>
        <w:rFonts w:ascii="Wingdings" w:hAnsi="Wingdings" w:hint="default"/>
      </w:rPr>
    </w:lvl>
    <w:lvl w:ilvl="6" w:tplc="04190001" w:tentative="1">
      <w:start w:val="1"/>
      <w:numFmt w:val="bullet"/>
      <w:lvlText w:val=""/>
      <w:lvlJc w:val="left"/>
      <w:pPr>
        <w:ind w:left="4114" w:hanging="360"/>
      </w:pPr>
      <w:rPr>
        <w:rFonts w:ascii="Symbol" w:hAnsi="Symbol" w:hint="default"/>
      </w:rPr>
    </w:lvl>
    <w:lvl w:ilvl="7" w:tplc="04190003" w:tentative="1">
      <w:start w:val="1"/>
      <w:numFmt w:val="bullet"/>
      <w:lvlText w:val="o"/>
      <w:lvlJc w:val="left"/>
      <w:pPr>
        <w:ind w:left="4834" w:hanging="360"/>
      </w:pPr>
      <w:rPr>
        <w:rFonts w:ascii="Courier New" w:hAnsi="Courier New" w:hint="default"/>
      </w:rPr>
    </w:lvl>
    <w:lvl w:ilvl="8" w:tplc="04190005" w:tentative="1">
      <w:start w:val="1"/>
      <w:numFmt w:val="bullet"/>
      <w:lvlText w:val=""/>
      <w:lvlJc w:val="left"/>
      <w:pPr>
        <w:ind w:left="5554" w:hanging="360"/>
      </w:pPr>
      <w:rPr>
        <w:rFonts w:ascii="Wingdings" w:hAnsi="Wingdings" w:hint="default"/>
      </w:rPr>
    </w:lvl>
  </w:abstractNum>
  <w:abstractNum w:abstractNumId="1">
    <w:nsid w:val="11482546"/>
    <w:multiLevelType w:val="hybridMultilevel"/>
    <w:tmpl w:val="FFC01F82"/>
    <w:lvl w:ilvl="0" w:tplc="3906E2B0">
      <w:start w:val="1"/>
      <w:numFmt w:val="decimal"/>
      <w:lvlText w:val="%1."/>
      <w:lvlJc w:val="left"/>
      <w:pPr>
        <w:ind w:left="930" w:hanging="375"/>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
    <w:nsid w:val="2873733A"/>
    <w:multiLevelType w:val="hybridMultilevel"/>
    <w:tmpl w:val="A1D4D308"/>
    <w:lvl w:ilvl="0" w:tplc="52807640">
      <w:start w:val="1"/>
      <w:numFmt w:val="bullet"/>
      <w:lvlText w:val=""/>
      <w:lvlJc w:val="left"/>
      <w:pPr>
        <w:ind w:left="928"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2BC140E8"/>
    <w:multiLevelType w:val="hybridMultilevel"/>
    <w:tmpl w:val="B15C98C2"/>
    <w:lvl w:ilvl="0" w:tplc="52807640">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FC7E4C"/>
    <w:multiLevelType w:val="hybridMultilevel"/>
    <w:tmpl w:val="DE50612A"/>
    <w:lvl w:ilvl="0" w:tplc="52807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75835C6"/>
    <w:multiLevelType w:val="hybridMultilevel"/>
    <w:tmpl w:val="5B94A260"/>
    <w:lvl w:ilvl="0" w:tplc="52807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6A13"/>
    <w:rsid w:val="000E130E"/>
    <w:rsid w:val="00415C9A"/>
    <w:rsid w:val="004851C3"/>
    <w:rsid w:val="004D7A41"/>
    <w:rsid w:val="00600ABD"/>
    <w:rsid w:val="007C0A44"/>
    <w:rsid w:val="00C114D3"/>
    <w:rsid w:val="00C76004"/>
    <w:rsid w:val="00D43E2F"/>
    <w:rsid w:val="00E5139C"/>
    <w:rsid w:val="00EC1F68"/>
    <w:rsid w:val="00ED6A13"/>
    <w:rsid w:val="00F20611"/>
    <w:rsid w:val="00F540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A1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D6A13"/>
    <w:pPr>
      <w:ind w:left="720"/>
      <w:contextualSpacing/>
    </w:pPr>
    <w:rPr>
      <w:rFonts w:eastAsia="Times New Roman"/>
      <w:lang w:eastAsia="ru-RU"/>
    </w:rPr>
  </w:style>
  <w:style w:type="paragraph" w:customStyle="1" w:styleId="12-1">
    <w:name w:val="Обычный 12-1"/>
    <w:basedOn w:val="a"/>
    <w:rsid w:val="00ED6A13"/>
    <w:pPr>
      <w:spacing w:after="0" w:line="240" w:lineRule="auto"/>
      <w:ind w:firstLine="567"/>
      <w:jc w:val="both"/>
    </w:pPr>
    <w:rPr>
      <w:rFonts w:ascii="Times New Roman" w:eastAsia="Times New Roman" w:hAnsi="Times New Roman"/>
      <w:sz w:val="24"/>
      <w:szCs w:val="24"/>
      <w:lang w:eastAsia="ru-RU"/>
    </w:rPr>
  </w:style>
  <w:style w:type="paragraph" w:customStyle="1" w:styleId="FR1">
    <w:name w:val="FR1"/>
    <w:rsid w:val="00ED6A13"/>
    <w:pPr>
      <w:widowControl w:val="0"/>
      <w:autoSpaceDE w:val="0"/>
      <w:autoSpaceDN w:val="0"/>
      <w:adjustRightInd w:val="0"/>
      <w:spacing w:after="0" w:line="240" w:lineRule="auto"/>
    </w:pPr>
    <w:rPr>
      <w:rFonts w:ascii="Arial" w:eastAsia="Times New Roman" w:hAnsi="Arial" w:cs="Times New Roman"/>
      <w:sz w:val="44"/>
      <w:szCs w:val="20"/>
      <w:lang w:eastAsia="ru-RU"/>
    </w:rPr>
  </w:style>
  <w:style w:type="character" w:styleId="a4">
    <w:name w:val="Strong"/>
    <w:basedOn w:val="a0"/>
    <w:qFormat/>
    <w:rsid w:val="00F2061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584</Words>
  <Characters>3334</Characters>
  <Application>Microsoft Office Word</Application>
  <DocSecurity>0</DocSecurity>
  <Lines>27</Lines>
  <Paragraphs>7</Paragraphs>
  <ScaleCrop>false</ScaleCrop>
  <Company/>
  <LinksUpToDate>false</LinksUpToDate>
  <CharactersWithSpaces>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2013-10-30T05:09:00Z</dcterms:created>
  <dcterms:modified xsi:type="dcterms:W3CDTF">2013-10-30T05:42:00Z</dcterms:modified>
</cp:coreProperties>
</file>