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805" w:rsidRPr="00945DD4" w:rsidRDefault="006E7805" w:rsidP="006E7805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УТВЕРЖДЕНО</w:t>
      </w:r>
    </w:p>
    <w:p w:rsidR="006E7805" w:rsidRPr="00945DD4" w:rsidRDefault="006E7805" w:rsidP="006E7805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приказом директора</w:t>
      </w:r>
    </w:p>
    <w:p w:rsidR="006E7805" w:rsidRPr="00945DD4" w:rsidRDefault="006E7805" w:rsidP="006E7805">
      <w:pPr>
        <w:pStyle w:val="FR1"/>
        <w:ind w:firstLine="4962"/>
        <w:rPr>
          <w:rFonts w:ascii="Times New Roman" w:hAnsi="Times New Roman"/>
          <w:b w:val="0"/>
          <w:sz w:val="28"/>
          <w:szCs w:val="28"/>
        </w:rPr>
      </w:pPr>
      <w:r w:rsidRPr="00945DD4">
        <w:rPr>
          <w:rFonts w:ascii="Times New Roman" w:hAnsi="Times New Roman"/>
          <w:sz w:val="28"/>
          <w:szCs w:val="28"/>
        </w:rPr>
        <w:t>МОБУ лицея № 7</w:t>
      </w:r>
    </w:p>
    <w:p w:rsidR="006E7805" w:rsidRPr="00945DD4" w:rsidRDefault="006E7805" w:rsidP="006E7805">
      <w:pPr>
        <w:ind w:firstLine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  <w:r w:rsidR="00A52ADD" w:rsidRPr="00A52ADD">
        <w:rPr>
          <w:rFonts w:ascii="Times New Roman" w:hAnsi="Times New Roman" w:cs="Times New Roman"/>
          <w:sz w:val="28"/>
          <w:szCs w:val="28"/>
          <w:u w:val="single"/>
        </w:rPr>
        <w:t>29.08.2012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  <w:r w:rsidRPr="00945DD4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  <w:r w:rsidR="00A52ADD" w:rsidRPr="00A52ADD">
        <w:rPr>
          <w:rFonts w:ascii="Times New Roman" w:hAnsi="Times New Roman" w:cs="Times New Roman"/>
          <w:sz w:val="28"/>
          <w:szCs w:val="28"/>
          <w:u w:val="single"/>
        </w:rPr>
        <w:t>240</w:t>
      </w:r>
      <w:r w:rsidRPr="00A52ADD">
        <w:rPr>
          <w:rFonts w:ascii="Times New Roman" w:hAnsi="Times New Roman" w:cs="Times New Roman"/>
          <w:b/>
          <w:sz w:val="24"/>
          <w:szCs w:val="24"/>
        </w:rPr>
        <w:t>__</w:t>
      </w:r>
    </w:p>
    <w:p w:rsidR="006E7805" w:rsidRDefault="006E7805" w:rsidP="006E7805">
      <w:pPr>
        <w:spacing w:after="0" w:line="240" w:lineRule="auto"/>
        <w:rPr>
          <w:rFonts w:ascii="Bookman Old Style" w:hAnsi="Bookman Old Style" w:cs="Bookman Old Style"/>
          <w:b/>
        </w:rPr>
      </w:pPr>
    </w:p>
    <w:p w:rsidR="006E7805" w:rsidRDefault="006E7805" w:rsidP="006E7805">
      <w:pPr>
        <w:spacing w:after="0" w:line="240" w:lineRule="auto"/>
        <w:rPr>
          <w:rFonts w:ascii="Bookman Old Style" w:hAnsi="Bookman Old Style" w:cs="Bookman Old Style"/>
          <w:b/>
        </w:rPr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Default="006E7805" w:rsidP="006E7805">
      <w:pPr>
        <w:spacing w:after="0" w:line="240" w:lineRule="auto"/>
      </w:pPr>
    </w:p>
    <w:p w:rsidR="006E7805" w:rsidRPr="00945DD4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5DD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6E7805" w:rsidRPr="006E7805" w:rsidRDefault="006E7805" w:rsidP="006E7805">
      <w:pPr>
        <w:pStyle w:val="a6"/>
        <w:tabs>
          <w:tab w:val="clear" w:pos="9355"/>
          <w:tab w:val="right" w:pos="8505"/>
        </w:tabs>
        <w:ind w:right="85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E7805">
        <w:rPr>
          <w:rFonts w:ascii="Times New Roman" w:hAnsi="Times New Roman" w:cs="Times New Roman"/>
          <w:b/>
          <w:caps/>
          <w:sz w:val="36"/>
          <w:szCs w:val="36"/>
        </w:rPr>
        <w:t xml:space="preserve">об организации внеурочной деятельности </w:t>
      </w:r>
    </w:p>
    <w:p w:rsidR="006E7805" w:rsidRPr="006E7805" w:rsidRDefault="006E7805" w:rsidP="006E7805">
      <w:pPr>
        <w:pStyle w:val="a6"/>
        <w:tabs>
          <w:tab w:val="clear" w:pos="9355"/>
          <w:tab w:val="right" w:pos="8505"/>
        </w:tabs>
        <w:ind w:right="85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E7805">
        <w:rPr>
          <w:rFonts w:ascii="Times New Roman" w:hAnsi="Times New Roman" w:cs="Times New Roman"/>
          <w:b/>
          <w:caps/>
          <w:sz w:val="36"/>
          <w:szCs w:val="36"/>
        </w:rPr>
        <w:t xml:space="preserve">обучающихся начальных классов </w:t>
      </w:r>
    </w:p>
    <w:p w:rsidR="006E7805" w:rsidRPr="006E7805" w:rsidRDefault="006E7805" w:rsidP="006E7805">
      <w:pPr>
        <w:pStyle w:val="a6"/>
        <w:tabs>
          <w:tab w:val="clear" w:pos="9355"/>
          <w:tab w:val="right" w:pos="8505"/>
        </w:tabs>
        <w:ind w:right="850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E7805">
        <w:rPr>
          <w:rFonts w:ascii="Times New Roman" w:hAnsi="Times New Roman" w:cs="Times New Roman"/>
          <w:b/>
          <w:caps/>
          <w:sz w:val="36"/>
          <w:szCs w:val="36"/>
        </w:rPr>
        <w:t>в МОБУ лицее № 7</w:t>
      </w: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E7805" w:rsidRDefault="006E7805" w:rsidP="006E78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Таганрог</w:t>
      </w:r>
    </w:p>
    <w:p w:rsidR="008D17AA" w:rsidRPr="00077FF9" w:rsidRDefault="008D17AA" w:rsidP="008D17A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F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D17AA" w:rsidRPr="00077FF9" w:rsidRDefault="008D17AA" w:rsidP="008D17AA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 Настоящее Примерное региональное положение об организации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нормативными документами: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 06.10.2009 № 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 </w:t>
      </w:r>
      <w:r>
        <w:rPr>
          <w:rFonts w:ascii="Times New Roman" w:hAnsi="Times New Roman" w:cs="Times New Roman"/>
          <w:bCs/>
          <w:sz w:val="24"/>
          <w:szCs w:val="24"/>
        </w:rPr>
        <w:t>26.11.2010 № 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</w:t>
      </w:r>
      <w:r w:rsidR="00F75D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Российской Федерации от 06.10.2009 № 373»;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 17.12.2010 № 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11.12.2006 № 06-1844 "О примерных требованиях к программам дополнительного образования детей";</w:t>
      </w:r>
    </w:p>
    <w:p w:rsidR="008D17AA" w:rsidRDefault="008D17AA" w:rsidP="008D17AA">
      <w:pPr>
        <w:spacing w:after="0" w:line="240" w:lineRule="auto"/>
        <w:jc w:val="both"/>
        <w:rPr>
          <w:rStyle w:val="Zag11"/>
          <w:rFonts w:eastAsia="@Arial Unicode M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письмом Департамента общего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образования</w:t>
      </w:r>
      <w:r>
        <w:rPr>
          <w:rStyle w:val="Zag11"/>
          <w:rFonts w:ascii="Times New Roman" w:eastAsia="@Arial Unicode MS" w:hAnsi="Times New Roman"/>
          <w:sz w:val="24"/>
          <w:szCs w:val="24"/>
        </w:rPr>
        <w:t>Минобрнауки</w:t>
      </w:r>
      <w:proofErr w:type="spellEnd"/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 РФ от 12.05.2011 № 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D17AA" w:rsidRDefault="008D17AA" w:rsidP="008D17AA">
      <w:pPr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>
        <w:rPr>
          <w:rStyle w:val="Zag11"/>
          <w:rFonts w:ascii="Times New Roman" w:eastAsia="@Arial Unicode MS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РФ от 29.12.2010 № 189 "Об утверждении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организации обучения в общеобразовательных учреждениях»"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2.4.2.2821-10).</w:t>
      </w:r>
    </w:p>
    <w:p w:rsidR="008D17AA" w:rsidRDefault="008D17AA" w:rsidP="008D17AA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1.2. </w:t>
      </w:r>
      <w:r>
        <w:rPr>
          <w:rFonts w:ascii="Times New Roman" w:hAnsi="Times New Roman" w:cs="Times New Roman"/>
          <w:sz w:val="24"/>
          <w:szCs w:val="24"/>
        </w:rPr>
        <w:t xml:space="preserve"> Положение определяет структуру, условия, направления и финансирование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Внеурочная деятельность, как составная часть основной образовательной программы образовательного учреждения, является специально организованной деятельностью обучающихся в формах, отличных от урочной системы обучения.</w:t>
      </w:r>
      <w:proofErr w:type="gramEnd"/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 Образовательное учреждение в соответствии с п. 6.1 ст. 29 </w:t>
      </w:r>
      <w:r>
        <w:rPr>
          <w:rFonts w:ascii="Times New Roman" w:eastAsia="Calibri" w:hAnsi="Times New Roman" w:cs="Times New Roman"/>
          <w:sz w:val="24"/>
          <w:szCs w:val="24"/>
        </w:rPr>
        <w:t>Закона РФ от 10.07.1992 № 3266-1 «Об образовании»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государственные гарантии прав граждан на получение общедоступного и бесплатного общего образования на основе выделения субсидий в соответствии с региональными нормативами для реализации основной образовательной программы.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Лицензирование внеурочной деятельности осуществляется в рамках лицензирования образовательной деятельности образовательного учреждения по программам общего образования. Программы внеурочной деятельности дополнительно не лицензируются.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1.6.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реализуется образовательным учреждением (далее – ОУ) в т. ч. через внеурочную деятельность.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младшими школьниками личностных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начального общего образования.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8D17AA" w:rsidRPr="00077FF9" w:rsidRDefault="008D17AA" w:rsidP="008D17AA">
      <w:pPr>
        <w:pStyle w:val="a9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Содержание</w:t>
      </w:r>
      <w:r>
        <w:t> </w:t>
      </w:r>
      <w:r w:rsidRPr="00077FF9">
        <w:rPr>
          <w:rFonts w:ascii="Times New Roman" w:hAnsi="Times New Roman" w:cs="Times New Roman"/>
          <w:sz w:val="24"/>
          <w:szCs w:val="24"/>
        </w:rPr>
        <w:t xml:space="preserve"> внеурочной деятельности младших школьников должно: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Учитывать</w:t>
      </w: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достижения мировой культуры.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Соответствовать:</w:t>
      </w:r>
      <w:r>
        <w:rPr>
          <w:rFonts w:ascii="Times New Roman" w:hAnsi="Times New Roman" w:cs="Times New Roman"/>
          <w:sz w:val="24"/>
          <w:szCs w:val="24"/>
        </w:rPr>
        <w:t> </w:t>
      </w:r>
    </w:p>
    <w:p w:rsidR="008D17AA" w:rsidRPr="00077FF9" w:rsidRDefault="008D17AA" w:rsidP="008D17A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 w:rsidR="008D17AA" w:rsidRPr="00077FF9" w:rsidRDefault="008D17AA" w:rsidP="008D17A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lastRenderedPageBreak/>
        <w:t>Содержанию  начального общего образования;</w:t>
      </w:r>
    </w:p>
    <w:p w:rsidR="008D17AA" w:rsidRPr="00077FF9" w:rsidRDefault="008D17AA" w:rsidP="008D17AA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 xml:space="preserve">Современным образовательным технологиям, обеспечивающим </w:t>
      </w:r>
      <w:proofErr w:type="spellStart"/>
      <w:r w:rsidRPr="00077FF9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77FF9">
        <w:rPr>
          <w:rFonts w:ascii="Times New Roman" w:hAnsi="Times New Roman" w:cs="Times New Roman"/>
          <w:sz w:val="24"/>
          <w:szCs w:val="24"/>
        </w:rPr>
        <w:t xml:space="preserve">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 п.), в методах контроля и управления образовательным процессом (экспертный анализ продуктов деятельности обучающихся);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Быть направленным: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на создание условий для развития личности ребенка;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развитие мотивации личности ребенка к познанию и творчеству;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обеспечение эмоционального благополучия ребенка;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077FF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77FF9">
        <w:rPr>
          <w:rFonts w:ascii="Times New Roman" w:hAnsi="Times New Roman" w:cs="Times New Roman"/>
          <w:sz w:val="24"/>
          <w:szCs w:val="24"/>
        </w:rPr>
        <w:t xml:space="preserve"> к общечеловеческим ценностям, национальным ценностям и традициям (включая региональные социально-культурные особенности);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профилактику асоциального поведения младших школьников;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укрепление  психического и физического здоровья детей;</w:t>
      </w:r>
    </w:p>
    <w:p w:rsidR="008D17AA" w:rsidRPr="00077FF9" w:rsidRDefault="008D17AA" w:rsidP="008D17AA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развитие взаимодействия педагогов с семьями обучающихся.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младших школьников организуется по направлениям развития личности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  <w:proofErr w:type="gramEnd"/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7AA" w:rsidRPr="00077FF9" w:rsidRDefault="008D17AA" w:rsidP="008D17AA">
      <w:pPr>
        <w:pStyle w:val="a9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F9">
        <w:rPr>
          <w:rFonts w:ascii="Times New Roman" w:hAnsi="Times New Roman" w:cs="Times New Roman"/>
          <w:b/>
          <w:sz w:val="24"/>
          <w:szCs w:val="24"/>
        </w:rPr>
        <w:t>Условия организации внеурочной деятельности</w:t>
      </w:r>
    </w:p>
    <w:p w:rsidR="008D17AA" w:rsidRPr="00077FF9" w:rsidRDefault="008D17AA" w:rsidP="008D17AA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МОБУ лицей № 7 самостоятельно определяет направления и формы внеурочной деятельности в рамках реализации основной образовательной программы. При отсутствии возможности для реализации внеурочной деятельности МОБУ лицей № 7 в рамках соответствующих государственных (муниципальных) заданий, формируемых учредителем, использует возможности образовательных учреждений дополнительного образования детей, организаций культуры и спорта.</w:t>
      </w:r>
    </w:p>
    <w:p w:rsidR="008D17AA" w:rsidRDefault="008D17AA" w:rsidP="008D17A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 МОБУ лицей № 7 в каникулярное время может использовать часы внеурочной деятельности на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организацию отдыха детей и их оздоровления, тематических лагерных смен, летних школ, создаваемых на базе МОБУ лицея № 7 и образовательных учреждений дополнительного образования детей.</w:t>
      </w:r>
    </w:p>
    <w:p w:rsidR="008D17AA" w:rsidRDefault="008D17AA" w:rsidP="008D17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МОБУ лицей № 7 самостоятельно разрабатывает и утверждает план внеурочной деятельности, который определяет состав и структуру направлений, формы организации и объем внеурочной деятельности обучающихся (до 10 часов в неделю).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МОБУ лицей № 7  самостоятельно определяет количество часов внеурочной деятельности с учетом имеющихся условий и ресурсов. Количество часов, отводимое на внеурочную деятельность, может меняться в течение учебного года.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 МОБУ лицей № 7  определяет режим урочной и внеурочной деятельности самостоятельно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Внеурочная</w:t>
      </w: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2.6. деятельность в начальной школе МОБУ лицея № 7 осуществляется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D17AA" w:rsidRPr="00077FF9" w:rsidRDefault="008D17AA" w:rsidP="008D17A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F9">
        <w:rPr>
          <w:rFonts w:ascii="Times New Roman" w:hAnsi="Times New Roman" w:cs="Times New Roman"/>
          <w:sz w:val="24"/>
          <w:szCs w:val="24"/>
        </w:rPr>
        <w:lastRenderedPageBreak/>
        <w:t>учебный план лицея,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 д., проводимые в формах, отличных от урочной);</w:t>
      </w:r>
      <w:proofErr w:type="gramEnd"/>
    </w:p>
    <w:p w:rsidR="008D17AA" w:rsidRPr="00077FF9" w:rsidRDefault="008D17AA" w:rsidP="008D17A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дополнительные образовательные программы лицея (</w:t>
      </w:r>
      <w:proofErr w:type="spellStart"/>
      <w:r w:rsidRPr="00077FF9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Pr="00077FF9">
        <w:rPr>
          <w:rFonts w:ascii="Times New Roman" w:hAnsi="Times New Roman" w:cs="Times New Roman"/>
          <w:sz w:val="24"/>
          <w:szCs w:val="24"/>
        </w:rPr>
        <w:t xml:space="preserve"> система дополнительного образования);</w:t>
      </w:r>
    </w:p>
    <w:p w:rsidR="008D17AA" w:rsidRPr="00077FF9" w:rsidRDefault="008D17AA" w:rsidP="008D17A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8D17AA" w:rsidRPr="00077FF9" w:rsidRDefault="008D17AA" w:rsidP="008D17A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организацию деятельности групп продленного дня в рамках «клубного часа»;</w:t>
      </w:r>
    </w:p>
    <w:p w:rsidR="008D17AA" w:rsidRPr="00077FF9" w:rsidRDefault="008D17AA" w:rsidP="008D17A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7FF9">
        <w:rPr>
          <w:rFonts w:ascii="Times New Roman" w:hAnsi="Times New Roman" w:cs="Times New Roman"/>
          <w:sz w:val="24"/>
          <w:szCs w:val="24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  <w:proofErr w:type="gramEnd"/>
    </w:p>
    <w:p w:rsidR="008D17AA" w:rsidRPr="00077FF9" w:rsidRDefault="008D17AA" w:rsidP="008D17AA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9">
        <w:rPr>
          <w:rFonts w:ascii="Times New Roman" w:hAnsi="Times New Roman" w:cs="Times New Roman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При организации внеурочной деятельности младших школьников используется сочетание модели "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", модели организации внеурочной деятельности в форме «клубного часа» и оптимизационной модели, предполагающей оптимизацию всех внутренних ресурсов лицея. Данная структура позволяет каждому учителю разработать свою программу организации «клубного часа» по одному из направлений внеурочной деятельности с выработкой единой концепции проведения занятий или совместных мероприятий.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В организации внеурочной деятельности принимают участие все педагогические работники лицея (учителя, педагог-организатор, социальный педагог, педагог-психолог, учитель-дефектолог, учитель-логопед, воспитатель,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Координирующая роль принадлежит воспитателю группы продленного дня, который взаимодействует с педагогическими работниками (а также учебно-вспомогательным персоналом лицея) с целью максимального удовлетворения запросов обучающихся и организует внеурочную деятельность в группе.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МОБУ лицей № 7 создает условия для активного участия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внеурочной деятельности по всем направлениям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Расписание</w:t>
      </w: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>внеурочной деятельности на год утверждается директором МОБУ лицея № 7 до 01. Октября текущего учебного года.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В</w:t>
      </w:r>
      <w:r>
        <w:rPr>
          <w:rFonts w:ascii="Times New Roman" w:hAnsi="Times New Roman" w:cs="Times New Roman"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2.4.2.2821-10 для организации внеурочной деятельности могут использоваться общешкольные помещения (читальный, актовый и спортивный залы, библиотека), а также помещения домов культуры, центров детского досуга, спортивных сооружений и стадион. Набор и площади помещений для внеурочной деятельности должны соответствовать санитарно-эпидемиологическим требованиям в зависимости от типа учреждения.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МОБУ лицей № 7 для развития потенциала одаренных детей и детей с ограниченными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деятельности, которые сопровождаются поддержкой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лицея.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консилиума лицея или рекомендациями территориальной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8D17AA" w:rsidRDefault="008D17AA" w:rsidP="008D17AA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2.13.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Комплектование групп обучающихся предусматривает следующие условия:</w:t>
      </w:r>
    </w:p>
    <w:p w:rsidR="008D17AA" w:rsidRDefault="008D17AA" w:rsidP="008D17AA">
      <w:pPr>
        <w:pStyle w:val="ConsPlusTitle"/>
        <w:widowControl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наполняемость группы обучающихся при организации внеурочной деятельности в клубно-кружковой форме – не более 25 чел. (п. 10.1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b w:val="0"/>
            <w:sz w:val="24"/>
            <w:szCs w:val="24"/>
          </w:rPr>
          <w:t>2010 г</w:t>
        </w:r>
      </w:smartTag>
      <w:r>
        <w:rPr>
          <w:b w:val="0"/>
          <w:sz w:val="24"/>
          <w:szCs w:val="24"/>
        </w:rPr>
        <w:t xml:space="preserve">. №189 </w:t>
      </w:r>
      <w:r>
        <w:rPr>
          <w:b w:val="0"/>
          <w:sz w:val="24"/>
          <w:szCs w:val="24"/>
        </w:rPr>
        <w:lastRenderedPageBreak/>
        <w:t xml:space="preserve">об утверждении </w:t>
      </w:r>
      <w:hyperlink r:id="rId7" w:history="1">
        <w:proofErr w:type="spellStart"/>
        <w:r>
          <w:rPr>
            <w:rStyle w:val="a3"/>
            <w:b w:val="0"/>
            <w:sz w:val="24"/>
            <w:szCs w:val="24"/>
          </w:rPr>
          <w:t>СанПиН</w:t>
        </w:r>
        <w:proofErr w:type="spellEnd"/>
        <w:r>
          <w:rPr>
            <w:rStyle w:val="a3"/>
            <w:b w:val="0"/>
            <w:sz w:val="24"/>
            <w:szCs w:val="24"/>
          </w:rPr>
          <w:t xml:space="preserve"> 2.4.2.2821-10</w:t>
        </w:r>
      </w:hyperlink>
      <w:r>
        <w:rPr>
          <w:b w:val="0"/>
          <w:sz w:val="24"/>
          <w:szCs w:val="24"/>
        </w:rPr>
        <w:t xml:space="preserve"> "Санитарно-эпидемиологические требования к условиям и организации обучения в общеобразовательных учреждениях");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 групп - одновозрастной или разновозрастной с учетом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психо-физиологических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особенностей развития детей и их интересов;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выбора  вида внеурочной деятельности учащимся в течение учебного года;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групп на основе заявлений родителей (законных представителей) обучающихся.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 Продолжительность одного занятия внеурочной деятельности составляет 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должна составлять не более 50 минут в день для  обучающихся 1-2 классов и не более полутора часов в день - для остальных классов.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  МОБУ лицей № 7  при реализации внеурочной деятельности в объеме до 10 часов в неделю планирует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прогулочно-экскурсионного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игрового характера.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 Продолжительность перерыва между учебными занятиями и внеурочной деятельностью составляет не менее 45 минут, для учащихся 1-ых классов продолжительность перерыва – не менее 1,5 часов.</w:t>
      </w:r>
    </w:p>
    <w:p w:rsidR="008D17AA" w:rsidRDefault="008D17AA" w:rsidP="008D17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AA" w:rsidRDefault="008D17AA" w:rsidP="008D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Порядок разработки и утверждения программ внеурочной деятельности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Программы внеурочной деятельности самостоятельно разрабатываются и утверждаются МОБУ лицеем № 7.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МОБУ лицей № 7 вправе самостоятельно определять направления и виды внеурочной деятельности, обеспечивающие достижение планируемых результатов освоения основной образовательной программы. Охват всех направлений (спортивно-оздоровительное, духовно-нравственное, социальное,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общекультурное) не является обязательным.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Программа внеурочной деятельности включает: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учебно-тематический план;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изучаемого курса;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календарно-тематическое планирование содержания деятельности;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методическое обеспечение;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планируемые результаты освоения программы;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ресурсы и условия реализации программы;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литературы.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На титульном листе программы внеурочной деятельности необходимо указать:</w:t>
      </w:r>
    </w:p>
    <w:p w:rsidR="006605E8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наименование ОУ;</w:t>
      </w:r>
    </w:p>
    <w:p w:rsidR="008D17AA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где, когда и кем утверждена программа;</w:t>
      </w:r>
    </w:p>
    <w:p w:rsidR="008D17AA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название программы внеурочной деятельности;</w:t>
      </w:r>
    </w:p>
    <w:p w:rsidR="008D17AA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8D17AA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возраст детей, на которых рассчитано содержание внеурочной деятельности;</w:t>
      </w:r>
    </w:p>
    <w:p w:rsidR="008D17AA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срок реализации;</w:t>
      </w:r>
    </w:p>
    <w:p w:rsidR="008D17AA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Ф. И. О., должность автора (авторов);</w:t>
      </w:r>
    </w:p>
    <w:p w:rsidR="008D17AA" w:rsidRPr="008D17AA" w:rsidRDefault="008D17AA" w:rsidP="008D17A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год разработки.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пояснительной записке к программе внеурочной деятельности младших школьников необходимо раскрыть следующие вопросы:</w:t>
      </w:r>
    </w:p>
    <w:p w:rsidR="008D17AA" w:rsidRPr="008D17AA" w:rsidRDefault="008D17AA" w:rsidP="008D17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 xml:space="preserve">актуальность (педагогическая целесообразность) программы внеурочной деятельности – ориентация на выполнение требований к содержанию внеурочной </w:t>
      </w:r>
      <w:r w:rsidRPr="008D17AA">
        <w:rPr>
          <w:rFonts w:ascii="Times New Roman" w:hAnsi="Times New Roman" w:cs="Times New Roman"/>
          <w:sz w:val="24"/>
          <w:szCs w:val="24"/>
        </w:rPr>
        <w:lastRenderedPageBreak/>
        <w:t>деятельности младших школьников, а также на интеграцию и дополнение содержания предметных программ;</w:t>
      </w:r>
    </w:p>
    <w:p w:rsidR="008D17AA" w:rsidRPr="008D17AA" w:rsidRDefault="008D17AA" w:rsidP="008D17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8D17AA" w:rsidRPr="008D17AA" w:rsidRDefault="008D17AA" w:rsidP="008D17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формы и режим занятий;</w:t>
      </w:r>
    </w:p>
    <w:p w:rsidR="008D17AA" w:rsidRPr="008D17AA" w:rsidRDefault="008D17AA" w:rsidP="008D17A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необходимо описать на трех уровнях: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личностный результат должен соответствовать целям внеурочной деятельности.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8D17AA" w:rsidRPr="008D17AA" w:rsidRDefault="008D17AA" w:rsidP="008D17A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специфические знания, умения и навыки по изготовлению некоторого продукта (открытию социально-культурного знания);</w:t>
      </w:r>
    </w:p>
    <w:p w:rsidR="008D17AA" w:rsidRPr="008D17AA" w:rsidRDefault="008D17AA" w:rsidP="008D17A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8D17AA" w:rsidRPr="008D17AA" w:rsidRDefault="008D17AA" w:rsidP="008D17AA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опыт презентации индивидуального продукта.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подведения итогов освоения программы внеурочной 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ОУ.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В заключении необходимо привести перечень контрольных испытаний (работ), проверяющих уровень освоения учащимися содержания темы.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разделе "Методическое обеспечение программы внеурочной деятельности" должны быть представлены:</w:t>
      </w:r>
    </w:p>
    <w:p w:rsidR="008D17AA" w:rsidRPr="008D17AA" w:rsidRDefault="008D17AA" w:rsidP="008D17A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 п.;</w:t>
      </w:r>
    </w:p>
    <w:p w:rsidR="008D17AA" w:rsidRPr="008D17AA" w:rsidRDefault="008D17AA" w:rsidP="008D17A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дидактический и лекционный материал, методики исследовательских работ, тематика опытнической или исследовательской работы и т. п.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3.9. Темы программы, объемы часов и посещаемость занятий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фиксируются в журнале внеурочной деятельности.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 Основной формой учета результатов внеурочной деятельности обучающихся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 Учет занятости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внеурочной деятельностью осуществляет ответственное лицо (классный руководитель, учитель, воспитатель ГПД).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AA" w:rsidRDefault="008D17AA" w:rsidP="008D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Система оценки достижения результатов внеурочной деятельности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Система оценки достижения результатов внеурочной деятельности является комплексной и предусматривает оценку достижений учащихся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обучающегося) и оценку эффективности деятельности лицея.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Оценка достижений результатов внеурочной деятельности происходит на трех уровнях:</w:t>
      </w:r>
    </w:p>
    <w:p w:rsidR="008D17AA" w:rsidRPr="008D17AA" w:rsidRDefault="008D17AA" w:rsidP="008D17A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 п.);</w:t>
      </w:r>
    </w:p>
    <w:p w:rsidR="008D17AA" w:rsidRPr="008D17AA" w:rsidRDefault="008D17AA" w:rsidP="008D17A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 xml:space="preserve">индивидуальная оценка результатов внеурочной деятельности каждого обучающегося на основании экспертной оценки личного </w:t>
      </w:r>
      <w:proofErr w:type="spellStart"/>
      <w:r w:rsidRPr="008D17AA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8D17AA">
        <w:rPr>
          <w:rFonts w:ascii="Times New Roman" w:hAnsi="Times New Roman" w:cs="Times New Roman"/>
          <w:sz w:val="24"/>
          <w:szCs w:val="24"/>
        </w:rPr>
        <w:t>;</w:t>
      </w:r>
    </w:p>
    <w:p w:rsidR="008D17AA" w:rsidRPr="008D17AA" w:rsidRDefault="008D17AA" w:rsidP="008D17AA">
      <w:pPr>
        <w:pStyle w:val="a9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7AA">
        <w:rPr>
          <w:rFonts w:ascii="Times New Roman" w:hAnsi="Times New Roman" w:cs="Times New Roman"/>
          <w:sz w:val="24"/>
          <w:szCs w:val="24"/>
        </w:rPr>
        <w:t>качественная и количественная оценка эффективности деятельности лицея по направлениям внеурочной деятельности на основании суммирования индивидуальных результатов обучающихся.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 коллективного результата группы обучающихся в рамках одного направления происходит на общешкольном празднике в форме творческой презентации.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Праздник проводится по окончании учебного года на основании приказа руководителя лицея.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Для индивидуальной оценки результатов внеурочной деятельности каждого обучающегося на основании положения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обучающегося начальной школы приказом директора МОБУ лицея № 7 создается экспертная комиссия, которая переводит представленные материалы в баллы.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общешкольном празднике объявляются результаты с награждением обучающихся,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деятельности.</w:t>
      </w:r>
    </w:p>
    <w:p w:rsidR="008D17AA" w:rsidRDefault="008D17AA" w:rsidP="008D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17AA" w:rsidRDefault="008D17AA" w:rsidP="008D1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Финансирование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8D17AA" w:rsidRDefault="008D17AA" w:rsidP="008D1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Организация внеурочной деятельности может осуществляться как за счет ресурсов самого общеобразовательного учреждения, так и за счет использования ресурсов общеобразовательного учреждения и учреждений дополнительного образования детей.</w:t>
      </w:r>
    </w:p>
    <w:p w:rsidR="008D17AA" w:rsidRDefault="008D17AA" w:rsidP="008D17AA">
      <w:r>
        <w:rPr>
          <w:rFonts w:ascii="Times New Roman" w:hAnsi="Times New Roman" w:cs="Times New Roman"/>
          <w:sz w:val="24"/>
          <w:szCs w:val="24"/>
        </w:rPr>
        <w:t xml:space="preserve">5.3. Образовательное учреждение имеет право привлекать внебюджетные средства на развитие материально-технической базы  внеурочной деятельности и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экскурсионно-досуговых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sectPr w:rsidR="008D17AA" w:rsidSect="00660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35" w:rsidRDefault="001D7D35" w:rsidP="008D17AA">
      <w:pPr>
        <w:spacing w:after="0" w:line="240" w:lineRule="auto"/>
      </w:pPr>
      <w:r>
        <w:separator/>
      </w:r>
    </w:p>
  </w:endnote>
  <w:endnote w:type="continuationSeparator" w:id="0">
    <w:p w:rsidR="001D7D35" w:rsidRDefault="001D7D35" w:rsidP="008D1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35" w:rsidRDefault="001D7D35" w:rsidP="008D17AA">
      <w:pPr>
        <w:spacing w:after="0" w:line="240" w:lineRule="auto"/>
      </w:pPr>
      <w:r>
        <w:separator/>
      </w:r>
    </w:p>
  </w:footnote>
  <w:footnote w:type="continuationSeparator" w:id="0">
    <w:p w:rsidR="001D7D35" w:rsidRDefault="001D7D35" w:rsidP="008D1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18A"/>
    <w:multiLevelType w:val="hybridMultilevel"/>
    <w:tmpl w:val="60285634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B39E8"/>
    <w:multiLevelType w:val="hybridMultilevel"/>
    <w:tmpl w:val="5F526268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11946"/>
    <w:multiLevelType w:val="hybridMultilevel"/>
    <w:tmpl w:val="AE5ED352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9289F"/>
    <w:multiLevelType w:val="multilevel"/>
    <w:tmpl w:val="D80E1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F72DD9"/>
    <w:multiLevelType w:val="hybridMultilevel"/>
    <w:tmpl w:val="3F6099CA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F683A"/>
    <w:multiLevelType w:val="hybridMultilevel"/>
    <w:tmpl w:val="6CE60E96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77D34"/>
    <w:multiLevelType w:val="hybridMultilevel"/>
    <w:tmpl w:val="1ADCC3A6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216BC"/>
    <w:multiLevelType w:val="hybridMultilevel"/>
    <w:tmpl w:val="A72A619E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4D7D50"/>
    <w:multiLevelType w:val="hybridMultilevel"/>
    <w:tmpl w:val="95CEA70C"/>
    <w:lvl w:ilvl="0" w:tplc="241EF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7AA"/>
    <w:rsid w:val="000F5A3C"/>
    <w:rsid w:val="001D0367"/>
    <w:rsid w:val="001D7D35"/>
    <w:rsid w:val="006605E8"/>
    <w:rsid w:val="006C00CF"/>
    <w:rsid w:val="006E7805"/>
    <w:rsid w:val="008D17AA"/>
    <w:rsid w:val="00994EC6"/>
    <w:rsid w:val="00A52ADD"/>
    <w:rsid w:val="00AB5CE8"/>
    <w:rsid w:val="00DA4FFE"/>
    <w:rsid w:val="00F7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7A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7AA"/>
    <w:pPr>
      <w:keepNext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7A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D17AA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8D1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D1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D1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D17AA"/>
    <w:rPr>
      <w:rFonts w:eastAsiaTheme="minorEastAsia"/>
      <w:lang w:eastAsia="ru-RU"/>
    </w:rPr>
  </w:style>
  <w:style w:type="paragraph" w:customStyle="1" w:styleId="ConsPlusTitle">
    <w:name w:val="ConsPlusTitle"/>
    <w:rsid w:val="008D17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D17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8">
    <w:name w:val="footnote reference"/>
    <w:basedOn w:val="a0"/>
    <w:semiHidden/>
    <w:unhideWhenUsed/>
    <w:rsid w:val="008D17AA"/>
    <w:rPr>
      <w:vertAlign w:val="superscript"/>
    </w:rPr>
  </w:style>
  <w:style w:type="character" w:customStyle="1" w:styleId="Zag11">
    <w:name w:val="Zag_11"/>
    <w:rsid w:val="008D17AA"/>
  </w:style>
  <w:style w:type="paragraph" w:customStyle="1" w:styleId="FR1">
    <w:name w:val="FR1"/>
    <w:rsid w:val="008D17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D17A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0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2833</Words>
  <Characters>16151</Characters>
  <Application>Microsoft Office Word</Application>
  <DocSecurity>0</DocSecurity>
  <Lines>134</Lines>
  <Paragraphs>37</Paragraphs>
  <ScaleCrop>false</ScaleCrop>
  <Company/>
  <LinksUpToDate>false</LinksUpToDate>
  <CharactersWithSpaces>18947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2012-12-09T14:01:00Z</cp:lastPrinted>
  <dcterms:created xsi:type="dcterms:W3CDTF">2012-12-09T13:54:00Z</dcterms:created>
  <dcterms:modified xsi:type="dcterms:W3CDTF">2013-03-12T11:22:00Z</dcterms:modified>
</cp:coreProperties>
</file>